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F91A4B" w14:textId="594834F1" w:rsidR="00893D01" w:rsidRPr="00ED57B4" w:rsidRDefault="00893D01" w:rsidP="00C911C2">
      <w:pPr>
        <w:adjustRightInd w:val="0"/>
        <w:jc w:val="center"/>
        <w:rPr>
          <w:b/>
          <w:bCs/>
        </w:rPr>
      </w:pPr>
      <w:r w:rsidRPr="00ED57B4">
        <w:rPr>
          <w:b/>
          <w:bCs/>
        </w:rPr>
        <w:t xml:space="preserve">ATA DE REGISTRO DE PREÇOS Nº. </w:t>
      </w:r>
      <w:r w:rsidR="00984B8E">
        <w:rPr>
          <w:b/>
          <w:bCs/>
        </w:rPr>
        <w:t>086</w:t>
      </w:r>
      <w:r>
        <w:rPr>
          <w:b/>
          <w:bCs/>
        </w:rPr>
        <w:t>/</w:t>
      </w:r>
      <w:r w:rsidR="003C410F">
        <w:rPr>
          <w:b/>
          <w:bCs/>
        </w:rPr>
        <w:t>2025</w:t>
      </w:r>
    </w:p>
    <w:p w14:paraId="5F7280EB" w14:textId="41D8362D" w:rsidR="00893D01" w:rsidRPr="00ED57B4" w:rsidRDefault="00893D01" w:rsidP="00C911C2">
      <w:pPr>
        <w:adjustRightInd w:val="0"/>
        <w:jc w:val="center"/>
        <w:rPr>
          <w:b/>
          <w:bCs/>
        </w:rPr>
      </w:pPr>
      <w:r w:rsidRPr="00ED57B4">
        <w:rPr>
          <w:b/>
          <w:bCs/>
        </w:rPr>
        <w:t xml:space="preserve">PREGÃO </w:t>
      </w:r>
      <w:r>
        <w:rPr>
          <w:b/>
          <w:bCs/>
        </w:rPr>
        <w:t>ELETRÔNICO</w:t>
      </w:r>
      <w:r w:rsidRPr="00ED57B4">
        <w:rPr>
          <w:b/>
          <w:bCs/>
        </w:rPr>
        <w:t xml:space="preserve"> N° </w:t>
      </w:r>
      <w:r w:rsidR="004B604C">
        <w:rPr>
          <w:b/>
          <w:bCs/>
        </w:rPr>
        <w:t>024</w:t>
      </w:r>
      <w:r>
        <w:rPr>
          <w:b/>
          <w:bCs/>
        </w:rPr>
        <w:t>/</w:t>
      </w:r>
      <w:r w:rsidR="003C410F">
        <w:rPr>
          <w:b/>
          <w:bCs/>
        </w:rPr>
        <w:t>2025</w:t>
      </w:r>
    </w:p>
    <w:p w14:paraId="46C890C3" w14:textId="7DA9951E" w:rsidR="00893D01" w:rsidRPr="00ED57B4" w:rsidRDefault="00893D01" w:rsidP="00C911C2">
      <w:pPr>
        <w:adjustRightInd w:val="0"/>
        <w:jc w:val="center"/>
        <w:rPr>
          <w:b/>
          <w:bCs/>
        </w:rPr>
      </w:pPr>
      <w:r w:rsidRPr="00ED57B4">
        <w:rPr>
          <w:b/>
          <w:bCs/>
        </w:rPr>
        <w:t xml:space="preserve">PROCESSO LICITATÓRIO N° </w:t>
      </w:r>
      <w:r w:rsidR="004B604C">
        <w:rPr>
          <w:b/>
          <w:bCs/>
        </w:rPr>
        <w:t>037</w:t>
      </w:r>
      <w:r>
        <w:rPr>
          <w:b/>
          <w:bCs/>
        </w:rPr>
        <w:t>/</w:t>
      </w:r>
      <w:r w:rsidR="003C410F">
        <w:rPr>
          <w:b/>
          <w:bCs/>
        </w:rPr>
        <w:t>2025</w:t>
      </w:r>
    </w:p>
    <w:p w14:paraId="17665711" w14:textId="77777777" w:rsidR="00893D01" w:rsidRPr="00ED57B4" w:rsidRDefault="00893D01" w:rsidP="00C911C2">
      <w:pPr>
        <w:pStyle w:val="Default"/>
        <w:ind w:firstLine="0"/>
        <w:jc w:val="right"/>
        <w:rPr>
          <w:rFonts w:ascii="Times New Roman" w:hAnsi="Times New Roman" w:cs="Times New Roman"/>
          <w:b/>
          <w:bCs/>
          <w:lang w:val="pt-BR"/>
        </w:rPr>
      </w:pPr>
    </w:p>
    <w:p w14:paraId="4C26F2EE" w14:textId="3B26DA87" w:rsidR="00893D01" w:rsidRPr="00ED57B4" w:rsidRDefault="00893D01" w:rsidP="00C911C2">
      <w:pPr>
        <w:pStyle w:val="Default"/>
        <w:ind w:firstLine="0"/>
        <w:jc w:val="both"/>
        <w:rPr>
          <w:rFonts w:ascii="Times New Roman" w:hAnsi="Times New Roman" w:cs="Times New Roman"/>
          <w:lang w:val="pt-BR"/>
        </w:rPr>
      </w:pPr>
      <w:r w:rsidRPr="00ED57B4">
        <w:rPr>
          <w:rFonts w:ascii="Times New Roman" w:hAnsi="Times New Roman" w:cs="Times New Roman"/>
          <w:lang w:val="pt-BR"/>
        </w:rPr>
        <w:t>Ao</w:t>
      </w:r>
      <w:r w:rsidR="004F03EC">
        <w:rPr>
          <w:rFonts w:ascii="Times New Roman" w:hAnsi="Times New Roman" w:cs="Times New Roman"/>
          <w:lang w:val="pt-BR"/>
        </w:rPr>
        <w:t xml:space="preserve"> sexto </w:t>
      </w:r>
      <w:r w:rsidRPr="00ED57B4">
        <w:rPr>
          <w:rFonts w:ascii="Times New Roman" w:hAnsi="Times New Roman" w:cs="Times New Roman"/>
          <w:lang w:val="pt-BR"/>
        </w:rPr>
        <w:t xml:space="preserve">dia do mês de </w:t>
      </w:r>
      <w:r w:rsidR="004F03EC">
        <w:rPr>
          <w:rFonts w:ascii="Times New Roman" w:hAnsi="Times New Roman" w:cs="Times New Roman"/>
          <w:lang w:val="pt-BR"/>
        </w:rPr>
        <w:t>outubro</w:t>
      </w:r>
      <w:r w:rsidRPr="00ED57B4">
        <w:rPr>
          <w:rFonts w:ascii="Times New Roman" w:hAnsi="Times New Roman" w:cs="Times New Roman"/>
          <w:lang w:val="pt-BR"/>
        </w:rPr>
        <w:t xml:space="preserve"> do ano de dois mil e vinte</w:t>
      </w:r>
      <w:r>
        <w:rPr>
          <w:rFonts w:ascii="Times New Roman" w:hAnsi="Times New Roman" w:cs="Times New Roman"/>
          <w:lang w:val="pt-BR"/>
        </w:rPr>
        <w:t xml:space="preserve"> e </w:t>
      </w:r>
      <w:r w:rsidR="003C410F">
        <w:rPr>
          <w:rFonts w:ascii="Times New Roman" w:hAnsi="Times New Roman" w:cs="Times New Roman"/>
          <w:lang w:val="pt-BR"/>
        </w:rPr>
        <w:t>cinco</w:t>
      </w:r>
      <w:r w:rsidRPr="00ED57B4">
        <w:rPr>
          <w:rFonts w:ascii="Times New Roman" w:hAnsi="Times New Roman" w:cs="Times New Roman"/>
          <w:lang w:val="pt-BR"/>
        </w:rPr>
        <w:t xml:space="preserve">, na cidade de Lupércio, Estado de São Paulo, o </w:t>
      </w:r>
      <w:r w:rsidRPr="00ED57B4">
        <w:rPr>
          <w:rFonts w:ascii="Times New Roman" w:hAnsi="Times New Roman" w:cs="Times New Roman"/>
          <w:b/>
          <w:bCs/>
          <w:lang w:val="pt-BR"/>
        </w:rPr>
        <w:t>MUNICÍPIO DE LUPÉRCIO</w:t>
      </w:r>
      <w:r w:rsidRPr="00ED57B4">
        <w:rPr>
          <w:rFonts w:ascii="Times New Roman" w:hAnsi="Times New Roman" w:cs="Times New Roman"/>
          <w:lang w:val="pt-BR"/>
        </w:rPr>
        <w:t xml:space="preserve">, inscrito no CNPJ sob o nº 44.518.397/0001-83, </w:t>
      </w:r>
      <w:r w:rsidRPr="00ED57B4">
        <w:rPr>
          <w:rFonts w:ascii="Times New Roman" w:eastAsia="Calibri" w:hAnsi="Times New Roman" w:cs="Times New Roman"/>
          <w:lang w:val="pt-BR"/>
        </w:rPr>
        <w:t>sitio a Rua Manoel Quito, n.º 678, Centro, Estado de São Paulo,</w:t>
      </w:r>
      <w:r w:rsidRPr="00ED57B4">
        <w:rPr>
          <w:rFonts w:ascii="Times New Roman" w:hAnsi="Times New Roman" w:cs="Times New Roman"/>
          <w:lang w:val="pt-BR"/>
        </w:rPr>
        <w:t xml:space="preserve"> representado neste ato pelo Prefeito Municipal Sr. CLEBER MENEGUCCI, brasileiro, portador do RG. nº.43.440.354-4, inscrito sob o CPF nº.301.916.598-94, residente e domiciliado a Chácara Três Poderes S/N, Jardim Floresta, neste Município de Lupércio, Estado de São Paulo, doravante designado </w:t>
      </w:r>
      <w:r w:rsidRPr="00ED57B4">
        <w:rPr>
          <w:rFonts w:ascii="Times New Roman" w:hAnsi="Times New Roman" w:cs="Times New Roman"/>
          <w:b/>
          <w:lang w:val="pt-BR"/>
        </w:rPr>
        <w:t>ORGÃO GERENCIADOR</w:t>
      </w:r>
      <w:r w:rsidRPr="00ED57B4">
        <w:rPr>
          <w:rFonts w:ascii="Times New Roman" w:hAnsi="Times New Roman" w:cs="Times New Roman"/>
          <w:lang w:val="pt-BR"/>
        </w:rPr>
        <w:t xml:space="preserve">, a empresa </w:t>
      </w:r>
      <w:r w:rsidR="00984B8E" w:rsidRPr="001316AB">
        <w:rPr>
          <w:rFonts w:ascii="Times New Roman" w:hAnsi="Times New Roman" w:cs="Times New Roman"/>
          <w:b/>
          <w:bCs/>
        </w:rPr>
        <w:t>ELENILSO RODRIGUES DA SILVA</w:t>
      </w:r>
      <w:r w:rsidR="00984B8E">
        <w:rPr>
          <w:rFonts w:ascii="Times New Roman" w:hAnsi="Times New Roman" w:cs="Times New Roman"/>
          <w:b/>
          <w:bCs/>
        </w:rPr>
        <w:t>-ME</w:t>
      </w:r>
      <w:r w:rsidRPr="00DE583C">
        <w:rPr>
          <w:rFonts w:ascii="Times New Roman" w:hAnsi="Times New Roman" w:cs="Times New Roman"/>
          <w:lang w:val="pt-BR"/>
        </w:rPr>
        <w:t xml:space="preserve">, sediada na </w:t>
      </w:r>
      <w:r w:rsidR="00984B8E">
        <w:rPr>
          <w:rFonts w:ascii="Times New Roman" w:hAnsi="Times New Roman" w:cs="Times New Roman"/>
          <w:lang w:val="pt-BR"/>
        </w:rPr>
        <w:t xml:space="preserve">Rua Bernardinho </w:t>
      </w:r>
      <w:proofErr w:type="spellStart"/>
      <w:r w:rsidR="00984B8E">
        <w:rPr>
          <w:rFonts w:ascii="Times New Roman" w:hAnsi="Times New Roman" w:cs="Times New Roman"/>
          <w:lang w:val="pt-BR"/>
        </w:rPr>
        <w:t>Garrossino</w:t>
      </w:r>
      <w:proofErr w:type="spellEnd"/>
      <w:r w:rsidRPr="00DE583C">
        <w:rPr>
          <w:rFonts w:ascii="Times New Roman" w:hAnsi="Times New Roman" w:cs="Times New Roman"/>
          <w:lang w:val="pt-BR"/>
        </w:rPr>
        <w:t xml:space="preserve">, n° </w:t>
      </w:r>
      <w:r w:rsidR="00984B8E">
        <w:rPr>
          <w:rFonts w:ascii="Times New Roman" w:hAnsi="Times New Roman" w:cs="Times New Roman"/>
          <w:lang w:val="pt-BR"/>
        </w:rPr>
        <w:t>445</w:t>
      </w:r>
      <w:r w:rsidRPr="00DE583C">
        <w:rPr>
          <w:rFonts w:ascii="Times New Roman" w:hAnsi="Times New Roman" w:cs="Times New Roman"/>
          <w:lang w:val="pt-BR"/>
        </w:rPr>
        <w:t xml:space="preserve">, </w:t>
      </w:r>
      <w:r w:rsidR="00984B8E">
        <w:rPr>
          <w:rFonts w:ascii="Times New Roman" w:hAnsi="Times New Roman" w:cs="Times New Roman"/>
          <w:lang w:val="pt-BR"/>
        </w:rPr>
        <w:t>Centro</w:t>
      </w:r>
      <w:r>
        <w:rPr>
          <w:rFonts w:ascii="Times New Roman" w:hAnsi="Times New Roman" w:cs="Times New Roman"/>
          <w:lang w:val="pt-BR"/>
        </w:rPr>
        <w:t>,</w:t>
      </w:r>
      <w:r w:rsidRPr="00DE583C">
        <w:rPr>
          <w:rFonts w:ascii="Times New Roman" w:hAnsi="Times New Roman" w:cs="Times New Roman"/>
          <w:lang w:val="pt-BR"/>
        </w:rPr>
        <w:t xml:space="preserve"> na cidade de </w:t>
      </w:r>
      <w:proofErr w:type="spellStart"/>
      <w:r w:rsidR="00984B8E">
        <w:rPr>
          <w:rFonts w:ascii="Times New Roman" w:hAnsi="Times New Roman" w:cs="Times New Roman"/>
          <w:lang w:val="pt-BR"/>
        </w:rPr>
        <w:t>Lutécia</w:t>
      </w:r>
      <w:proofErr w:type="spellEnd"/>
      <w:r w:rsidRPr="00DE583C">
        <w:rPr>
          <w:rFonts w:ascii="Times New Roman" w:hAnsi="Times New Roman" w:cs="Times New Roman"/>
          <w:lang w:val="pt-BR"/>
        </w:rPr>
        <w:t>/</w:t>
      </w:r>
      <w:r w:rsidR="00984B8E">
        <w:rPr>
          <w:rFonts w:ascii="Times New Roman" w:hAnsi="Times New Roman" w:cs="Times New Roman"/>
          <w:lang w:val="pt-BR"/>
        </w:rPr>
        <w:t>SP</w:t>
      </w:r>
      <w:r w:rsidRPr="00DE583C">
        <w:rPr>
          <w:rFonts w:ascii="Times New Roman" w:hAnsi="Times New Roman" w:cs="Times New Roman"/>
          <w:lang w:val="pt-BR"/>
        </w:rPr>
        <w:t xml:space="preserve">, inscrita no Cadastro Nacional de Pessoas Jurídicas do Ministério da Fazenda CNPJ/MF sob o nº. </w:t>
      </w:r>
      <w:r w:rsidR="00984B8E">
        <w:rPr>
          <w:rFonts w:ascii="Times New Roman" w:hAnsi="Times New Roman" w:cs="Times New Roman"/>
          <w:lang w:val="pt-BR"/>
        </w:rPr>
        <w:t>69.310.282/0001-20</w:t>
      </w:r>
      <w:r w:rsidRPr="00DE583C">
        <w:rPr>
          <w:rFonts w:ascii="Times New Roman" w:hAnsi="Times New Roman" w:cs="Times New Roman"/>
          <w:lang w:val="pt-BR"/>
        </w:rPr>
        <w:t>, neste ato representada p</w:t>
      </w:r>
      <w:r w:rsidR="004F03EC">
        <w:rPr>
          <w:rFonts w:ascii="Times New Roman" w:hAnsi="Times New Roman" w:cs="Times New Roman"/>
          <w:lang w:val="pt-BR"/>
        </w:rPr>
        <w:t xml:space="preserve">elo(a) </w:t>
      </w:r>
      <w:proofErr w:type="spellStart"/>
      <w:r w:rsidR="004F03EC">
        <w:rPr>
          <w:rFonts w:ascii="Times New Roman" w:hAnsi="Times New Roman" w:cs="Times New Roman"/>
          <w:lang w:val="pt-BR"/>
        </w:rPr>
        <w:t>Sr</w:t>
      </w:r>
      <w:proofErr w:type="spellEnd"/>
      <w:r w:rsidR="004F03EC">
        <w:rPr>
          <w:rFonts w:ascii="Times New Roman" w:hAnsi="Times New Roman" w:cs="Times New Roman"/>
          <w:lang w:val="pt-BR"/>
        </w:rPr>
        <w:t>(a).</w:t>
      </w:r>
      <w:r w:rsidRPr="00DE583C">
        <w:rPr>
          <w:rFonts w:ascii="Times New Roman" w:hAnsi="Times New Roman" w:cs="Times New Roman"/>
          <w:lang w:val="pt-BR"/>
        </w:rPr>
        <w:t xml:space="preserve"> </w:t>
      </w:r>
      <w:r w:rsidR="00984B8E">
        <w:rPr>
          <w:rFonts w:ascii="Times New Roman" w:hAnsi="Times New Roman" w:cs="Times New Roman"/>
          <w:lang w:val="pt-BR"/>
        </w:rPr>
        <w:t>ELENILSO RODRIGUES DA SILVA</w:t>
      </w:r>
      <w:r w:rsidRPr="00DE583C">
        <w:rPr>
          <w:rFonts w:ascii="Times New Roman" w:hAnsi="Times New Roman" w:cs="Times New Roman"/>
          <w:lang w:val="pt-BR"/>
        </w:rPr>
        <w:t>, portador</w:t>
      </w:r>
      <w:r>
        <w:rPr>
          <w:rFonts w:ascii="Times New Roman" w:hAnsi="Times New Roman" w:cs="Times New Roman"/>
          <w:lang w:val="pt-BR"/>
        </w:rPr>
        <w:t xml:space="preserve"> (a)</w:t>
      </w:r>
      <w:r w:rsidRPr="00DE583C">
        <w:rPr>
          <w:rFonts w:ascii="Times New Roman" w:hAnsi="Times New Roman" w:cs="Times New Roman"/>
          <w:lang w:val="pt-BR"/>
        </w:rPr>
        <w:t xml:space="preserve"> do RG. N°. </w:t>
      </w:r>
      <w:r w:rsidR="00984B8E">
        <w:rPr>
          <w:rFonts w:ascii="Times New Roman" w:hAnsi="Times New Roman" w:cs="Times New Roman"/>
          <w:lang w:val="pt-BR"/>
        </w:rPr>
        <w:t>20.815.055-9</w:t>
      </w:r>
      <w:r w:rsidRPr="00DE583C">
        <w:rPr>
          <w:rFonts w:ascii="Times New Roman" w:hAnsi="Times New Roman" w:cs="Times New Roman"/>
          <w:lang w:val="pt-BR"/>
        </w:rPr>
        <w:t xml:space="preserve"> e do CPF n° </w:t>
      </w:r>
      <w:r w:rsidR="00984B8E">
        <w:rPr>
          <w:rFonts w:ascii="Times New Roman" w:hAnsi="Times New Roman" w:cs="Times New Roman"/>
          <w:lang w:val="pt-BR"/>
        </w:rPr>
        <w:t>110.755.668-60</w:t>
      </w:r>
      <w:r>
        <w:rPr>
          <w:rFonts w:ascii="Times New Roman" w:hAnsi="Times New Roman" w:cs="Times New Roman"/>
          <w:lang w:val="pt-BR"/>
        </w:rPr>
        <w:t xml:space="preserve">, </w:t>
      </w:r>
      <w:r w:rsidRPr="00ED57B4">
        <w:rPr>
          <w:rFonts w:ascii="Times New Roman" w:hAnsi="Times New Roman" w:cs="Times New Roman"/>
          <w:lang w:val="pt-BR"/>
        </w:rPr>
        <w:t xml:space="preserve">doravante denominado </w:t>
      </w:r>
      <w:r w:rsidRPr="00ED57B4">
        <w:rPr>
          <w:rFonts w:ascii="Times New Roman" w:hAnsi="Times New Roman" w:cs="Times New Roman"/>
          <w:b/>
          <w:bCs/>
          <w:lang w:val="pt-BR"/>
        </w:rPr>
        <w:t xml:space="preserve">DETENTORA(S) DA ATA, </w:t>
      </w:r>
      <w:r w:rsidRPr="00ED57B4">
        <w:rPr>
          <w:rFonts w:ascii="Times New Roman" w:hAnsi="Times New Roman" w:cs="Times New Roman"/>
          <w:lang w:val="pt-BR"/>
        </w:rPr>
        <w:t xml:space="preserve">para proceder, nos termos da Lei Federal nº. </w:t>
      </w:r>
      <w:r>
        <w:rPr>
          <w:rFonts w:ascii="Times New Roman" w:hAnsi="Times New Roman" w:cs="Times New Roman"/>
          <w:lang w:val="pt-BR"/>
        </w:rPr>
        <w:t>14.133</w:t>
      </w:r>
      <w:r w:rsidRPr="00ED57B4">
        <w:rPr>
          <w:rFonts w:ascii="Times New Roman" w:hAnsi="Times New Roman" w:cs="Times New Roman"/>
          <w:lang w:val="pt-BR"/>
        </w:rPr>
        <w:t xml:space="preserve">, de </w:t>
      </w:r>
      <w:r>
        <w:rPr>
          <w:rFonts w:ascii="Times New Roman" w:hAnsi="Times New Roman" w:cs="Times New Roman"/>
          <w:lang w:val="pt-BR"/>
        </w:rPr>
        <w:t>01</w:t>
      </w:r>
      <w:r w:rsidRPr="00ED57B4">
        <w:rPr>
          <w:rFonts w:ascii="Times New Roman" w:hAnsi="Times New Roman" w:cs="Times New Roman"/>
          <w:lang w:val="pt-BR"/>
        </w:rPr>
        <w:t xml:space="preserve"> de </w:t>
      </w:r>
      <w:r>
        <w:rPr>
          <w:rFonts w:ascii="Times New Roman" w:hAnsi="Times New Roman" w:cs="Times New Roman"/>
          <w:lang w:val="pt-BR"/>
        </w:rPr>
        <w:t>abril de 2021,</w:t>
      </w:r>
      <w:r w:rsidRPr="00ED57B4">
        <w:rPr>
          <w:rFonts w:ascii="Times New Roman" w:hAnsi="Times New Roman" w:cs="Times New Roman"/>
          <w:lang w:val="pt-BR"/>
        </w:rPr>
        <w:t xml:space="preserve"> com as alterações posteriores e artigos 42, 43, 44, 45 e 46 da Lei Complementar 123, de 14 de dezembro de 2006, e Lei Complementar 147/2014, em face da classificação das propostas apresentadas no Pregão </w:t>
      </w:r>
      <w:r>
        <w:rPr>
          <w:rFonts w:ascii="Times New Roman" w:hAnsi="Times New Roman" w:cs="Times New Roman"/>
          <w:lang w:val="pt-BR"/>
        </w:rPr>
        <w:t xml:space="preserve">Eletrônico </w:t>
      </w:r>
      <w:r w:rsidRPr="00ED57B4">
        <w:rPr>
          <w:rFonts w:ascii="Times New Roman" w:hAnsi="Times New Roman" w:cs="Times New Roman"/>
          <w:lang w:val="pt-BR"/>
        </w:rPr>
        <w:t xml:space="preserve">por Registro de Preços n°. </w:t>
      </w:r>
      <w:r w:rsidR="004B604C">
        <w:rPr>
          <w:rFonts w:ascii="Times New Roman" w:hAnsi="Times New Roman" w:cs="Times New Roman"/>
          <w:lang w:val="pt-BR"/>
        </w:rPr>
        <w:t>024</w:t>
      </w:r>
      <w:r>
        <w:rPr>
          <w:rFonts w:ascii="Times New Roman" w:hAnsi="Times New Roman" w:cs="Times New Roman"/>
          <w:lang w:val="pt-BR"/>
        </w:rPr>
        <w:t>/</w:t>
      </w:r>
      <w:r w:rsidR="003C410F">
        <w:rPr>
          <w:rFonts w:ascii="Times New Roman" w:hAnsi="Times New Roman" w:cs="Times New Roman"/>
          <w:lang w:val="pt-BR"/>
        </w:rPr>
        <w:t>2025</w:t>
      </w:r>
      <w:r w:rsidRPr="00ED57B4">
        <w:rPr>
          <w:rFonts w:ascii="Times New Roman" w:hAnsi="Times New Roman" w:cs="Times New Roman"/>
          <w:lang w:val="pt-BR"/>
        </w:rPr>
        <w:t>, resultado da licitação e homologado pelo Prefeito Municipal de Lupércio, RESOLVE registrar os preços para a contratação dos itens conforme consta no ANEXO I</w:t>
      </w:r>
      <w:r w:rsidR="008123B4">
        <w:rPr>
          <w:rFonts w:ascii="Times New Roman" w:hAnsi="Times New Roman" w:cs="Times New Roman"/>
          <w:lang w:val="pt-BR"/>
        </w:rPr>
        <w:t>I</w:t>
      </w:r>
      <w:r w:rsidRPr="00ED57B4">
        <w:rPr>
          <w:rFonts w:ascii="Times New Roman" w:hAnsi="Times New Roman" w:cs="Times New Roman"/>
          <w:lang w:val="pt-BR"/>
        </w:rPr>
        <w:t>I do Edital, que passa a fazer parte integrante desta, tendo sido, os referidos preços, oferecido pela empresa:</w:t>
      </w:r>
    </w:p>
    <w:p w14:paraId="35AE904B" w14:textId="77777777" w:rsidR="00091B98" w:rsidRDefault="00091B98" w:rsidP="00C911C2">
      <w:pPr>
        <w:jc w:val="both"/>
        <w:rPr>
          <w:b/>
          <w:bCs/>
        </w:rPr>
      </w:pPr>
    </w:p>
    <w:p w14:paraId="70833AD9" w14:textId="431C7483" w:rsidR="00893D01" w:rsidRDefault="00893D01" w:rsidP="00C911C2">
      <w:pPr>
        <w:jc w:val="both"/>
        <w:rPr>
          <w:b/>
          <w:bCs/>
        </w:rPr>
      </w:pPr>
      <w:r>
        <w:rPr>
          <w:b/>
          <w:bCs/>
        </w:rPr>
        <w:t>CLAUSULA PRIMEIRA – OBJETO</w:t>
      </w:r>
    </w:p>
    <w:p w14:paraId="2692D9EF" w14:textId="0742B5AD" w:rsidR="00893D01" w:rsidRDefault="00CB50DA" w:rsidP="00CB50DA">
      <w:pPr>
        <w:jc w:val="both"/>
        <w:rPr>
          <w:bCs/>
        </w:rPr>
      </w:pPr>
      <w:r w:rsidRPr="00CB50DA">
        <w:rPr>
          <w:b/>
          <w:bCs/>
        </w:rPr>
        <w:t>1.1</w:t>
      </w:r>
      <w:r>
        <w:t xml:space="preserve"> </w:t>
      </w:r>
      <w:r w:rsidR="00893D01">
        <w:t xml:space="preserve">O objeto da presente ata é o </w:t>
      </w:r>
      <w:r w:rsidR="006235DE" w:rsidRPr="00457C03">
        <w:rPr>
          <w:b/>
          <w:bCs/>
        </w:rPr>
        <w:t>REGISTRO DE PREÇOS PARA CONTRATAÇÃO DE EMPRESA(AS) PARA PRESTAÇÕES DE SERVIÇOS DE LOCAÇÃO DE PALCOS, SOM, ILUMINAÇÃO, GERADORES DE ENERGIA E BANHEIROS QUÍMICOS PARA ATENDER AS DEMANDAS DOS EVENTOS QUE SERÃO REALIZADOS PELO MUNICÍPIO DE LUPÉRCIO</w:t>
      </w:r>
      <w:r w:rsidR="005E54AE">
        <w:t xml:space="preserve">, </w:t>
      </w:r>
      <w:r w:rsidR="00893D01" w:rsidRPr="00ED57B4">
        <w:t xml:space="preserve">conforme especificações constantes do </w:t>
      </w:r>
      <w:r w:rsidR="00893D01" w:rsidRPr="00CB50DA">
        <w:rPr>
          <w:b/>
          <w:bCs/>
        </w:rPr>
        <w:t>Anexo I</w:t>
      </w:r>
      <w:r w:rsidR="008123B4" w:rsidRPr="00CB50DA">
        <w:rPr>
          <w:b/>
          <w:bCs/>
        </w:rPr>
        <w:t>I</w:t>
      </w:r>
      <w:r w:rsidR="00893D01" w:rsidRPr="00CB50DA">
        <w:rPr>
          <w:b/>
          <w:bCs/>
        </w:rPr>
        <w:t>I</w:t>
      </w:r>
      <w:r w:rsidR="00893D01" w:rsidRPr="00CB50DA">
        <w:rPr>
          <w:bCs/>
        </w:rPr>
        <w:t xml:space="preserve"> do Edital do </w:t>
      </w:r>
      <w:r w:rsidR="00893D01" w:rsidRPr="00CB50DA">
        <w:rPr>
          <w:b/>
          <w:bCs/>
        </w:rPr>
        <w:t xml:space="preserve">PREGÃO ELETRÔNICO Nº </w:t>
      </w:r>
      <w:r w:rsidR="004B604C">
        <w:rPr>
          <w:b/>
          <w:bCs/>
        </w:rPr>
        <w:t>024</w:t>
      </w:r>
      <w:r w:rsidR="00893D01" w:rsidRPr="00CB50DA">
        <w:rPr>
          <w:b/>
          <w:bCs/>
        </w:rPr>
        <w:t>/</w:t>
      </w:r>
      <w:r w:rsidR="003C410F" w:rsidRPr="00CB50DA">
        <w:rPr>
          <w:b/>
          <w:bCs/>
        </w:rPr>
        <w:t>2025</w:t>
      </w:r>
      <w:r w:rsidR="00893D01" w:rsidRPr="00CB50DA">
        <w:rPr>
          <w:bCs/>
        </w:rPr>
        <w:t>, que passa a fazer parte integrante desta ata de registro de preços.</w:t>
      </w:r>
    </w:p>
    <w:tbl>
      <w:tblPr>
        <w:tblW w:w="4999"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850"/>
        <w:gridCol w:w="3398"/>
        <w:gridCol w:w="847"/>
        <w:gridCol w:w="707"/>
        <w:gridCol w:w="1352"/>
        <w:gridCol w:w="1905"/>
      </w:tblGrid>
      <w:tr w:rsidR="00984B8E" w:rsidRPr="00112E84" w14:paraId="7B8B66C1" w14:textId="77777777" w:rsidTr="002A129B">
        <w:tc>
          <w:tcPr>
            <w:tcW w:w="853" w:type="dxa"/>
            <w:shd w:val="clear" w:color="auto" w:fill="F0F0F0"/>
            <w:vAlign w:val="center"/>
          </w:tcPr>
          <w:p w14:paraId="58EC5CE8" w14:textId="77777777" w:rsidR="00984B8E" w:rsidRPr="00112E84" w:rsidRDefault="00984B8E" w:rsidP="002A129B">
            <w:pPr>
              <w:pStyle w:val="ParagraphStyle"/>
              <w:jc w:val="center"/>
              <w:rPr>
                <w:rFonts w:ascii="Times New Roman" w:hAnsi="Times New Roman" w:cs="Times New Roman"/>
                <w:b/>
                <w:bCs/>
                <w:lang w:val="x-none"/>
              </w:rPr>
            </w:pPr>
            <w:r w:rsidRPr="00112E84">
              <w:rPr>
                <w:rFonts w:ascii="Times New Roman" w:hAnsi="Times New Roman" w:cs="Times New Roman"/>
                <w:b/>
                <w:bCs/>
                <w:lang w:val="x-none"/>
              </w:rPr>
              <w:t>ITEM</w:t>
            </w:r>
          </w:p>
        </w:tc>
        <w:tc>
          <w:tcPr>
            <w:tcW w:w="3410" w:type="dxa"/>
            <w:shd w:val="clear" w:color="auto" w:fill="F0F0F0"/>
            <w:vAlign w:val="center"/>
          </w:tcPr>
          <w:p w14:paraId="7EB5241F" w14:textId="77777777" w:rsidR="00984B8E" w:rsidRPr="00112E84" w:rsidRDefault="00984B8E" w:rsidP="002A129B">
            <w:pPr>
              <w:pStyle w:val="ParagraphStyle"/>
              <w:jc w:val="center"/>
              <w:rPr>
                <w:rFonts w:ascii="Times New Roman" w:hAnsi="Times New Roman" w:cs="Times New Roman"/>
                <w:b/>
                <w:bCs/>
                <w:lang w:val="x-none"/>
              </w:rPr>
            </w:pPr>
            <w:r w:rsidRPr="00112E84">
              <w:rPr>
                <w:rFonts w:ascii="Times New Roman" w:hAnsi="Times New Roman" w:cs="Times New Roman"/>
                <w:b/>
                <w:bCs/>
                <w:lang w:val="x-none"/>
              </w:rPr>
              <w:t>DESCRIÇÃO DO PRODUTO</w:t>
            </w:r>
          </w:p>
        </w:tc>
        <w:tc>
          <w:tcPr>
            <w:tcW w:w="850" w:type="dxa"/>
            <w:shd w:val="clear" w:color="auto" w:fill="F0F0F0"/>
            <w:vAlign w:val="center"/>
          </w:tcPr>
          <w:p w14:paraId="0637A310" w14:textId="77777777" w:rsidR="00984B8E" w:rsidRPr="00112E84" w:rsidRDefault="00984B8E" w:rsidP="002A129B">
            <w:pPr>
              <w:pStyle w:val="ParagraphStyle"/>
              <w:jc w:val="center"/>
              <w:rPr>
                <w:rFonts w:ascii="Times New Roman" w:hAnsi="Times New Roman" w:cs="Times New Roman"/>
                <w:b/>
                <w:bCs/>
                <w:lang w:val="x-none"/>
              </w:rPr>
            </w:pPr>
            <w:r w:rsidRPr="00112E84">
              <w:rPr>
                <w:rFonts w:ascii="Times New Roman" w:hAnsi="Times New Roman" w:cs="Times New Roman"/>
                <w:b/>
                <w:bCs/>
                <w:lang w:val="x-none"/>
              </w:rPr>
              <w:t>UNID</w:t>
            </w:r>
          </w:p>
        </w:tc>
        <w:tc>
          <w:tcPr>
            <w:tcW w:w="709" w:type="dxa"/>
            <w:shd w:val="clear" w:color="auto" w:fill="F0F0F0"/>
            <w:vAlign w:val="center"/>
          </w:tcPr>
          <w:p w14:paraId="1F776293" w14:textId="77777777" w:rsidR="00984B8E" w:rsidRPr="00112E84" w:rsidRDefault="00984B8E" w:rsidP="002A129B">
            <w:pPr>
              <w:pStyle w:val="ParagraphStyle"/>
              <w:jc w:val="center"/>
              <w:rPr>
                <w:rFonts w:ascii="Times New Roman" w:hAnsi="Times New Roman" w:cs="Times New Roman"/>
                <w:b/>
                <w:bCs/>
                <w:lang w:val="x-none"/>
              </w:rPr>
            </w:pPr>
            <w:r w:rsidRPr="00112E84">
              <w:rPr>
                <w:rFonts w:ascii="Times New Roman" w:hAnsi="Times New Roman" w:cs="Times New Roman"/>
                <w:b/>
                <w:bCs/>
                <w:lang w:val="x-none"/>
              </w:rPr>
              <w:t>QTDE</w:t>
            </w:r>
          </w:p>
        </w:tc>
        <w:tc>
          <w:tcPr>
            <w:tcW w:w="1357" w:type="dxa"/>
            <w:shd w:val="clear" w:color="auto" w:fill="F0F0F0"/>
            <w:vAlign w:val="center"/>
          </w:tcPr>
          <w:p w14:paraId="420D5900" w14:textId="77777777" w:rsidR="00984B8E" w:rsidRDefault="00984B8E" w:rsidP="002A129B">
            <w:pPr>
              <w:pStyle w:val="ParagraphStyle"/>
              <w:jc w:val="center"/>
              <w:rPr>
                <w:rFonts w:ascii="Times New Roman" w:hAnsi="Times New Roman" w:cs="Times New Roman"/>
                <w:b/>
                <w:bCs/>
                <w:lang w:val="x-none"/>
              </w:rPr>
            </w:pPr>
            <w:r w:rsidRPr="00112E84">
              <w:rPr>
                <w:rFonts w:ascii="Times New Roman" w:hAnsi="Times New Roman" w:cs="Times New Roman"/>
                <w:b/>
                <w:bCs/>
                <w:lang w:val="x-none"/>
              </w:rPr>
              <w:t>VALOR UNIT</w:t>
            </w:r>
            <w:r>
              <w:rPr>
                <w:rFonts w:ascii="Times New Roman" w:hAnsi="Times New Roman" w:cs="Times New Roman"/>
                <w:b/>
                <w:bCs/>
                <w:lang w:val="x-none"/>
              </w:rPr>
              <w:t xml:space="preserve">. </w:t>
            </w:r>
          </w:p>
          <w:p w14:paraId="151C264D" w14:textId="77777777" w:rsidR="00984B8E" w:rsidRPr="00112E84" w:rsidRDefault="00984B8E" w:rsidP="002A129B">
            <w:pPr>
              <w:pStyle w:val="ParagraphStyle"/>
              <w:jc w:val="center"/>
              <w:rPr>
                <w:rFonts w:ascii="Times New Roman" w:hAnsi="Times New Roman" w:cs="Times New Roman"/>
                <w:b/>
                <w:bCs/>
                <w:lang w:val="x-none"/>
              </w:rPr>
            </w:pPr>
            <w:r>
              <w:rPr>
                <w:rFonts w:ascii="Times New Roman" w:hAnsi="Times New Roman" w:cs="Times New Roman"/>
                <w:b/>
                <w:bCs/>
                <w:lang w:val="x-none"/>
              </w:rPr>
              <w:t>(R$)</w:t>
            </w:r>
          </w:p>
        </w:tc>
        <w:tc>
          <w:tcPr>
            <w:tcW w:w="1912" w:type="dxa"/>
            <w:shd w:val="clear" w:color="auto" w:fill="F0F0F0"/>
            <w:vAlign w:val="center"/>
          </w:tcPr>
          <w:p w14:paraId="73F60E85" w14:textId="77777777" w:rsidR="00984B8E" w:rsidRDefault="00984B8E" w:rsidP="002A129B">
            <w:pPr>
              <w:pStyle w:val="ParagraphStyle"/>
              <w:jc w:val="center"/>
              <w:rPr>
                <w:rFonts w:ascii="Times New Roman" w:hAnsi="Times New Roman" w:cs="Times New Roman"/>
                <w:b/>
                <w:bCs/>
                <w:lang w:val="x-none"/>
              </w:rPr>
            </w:pPr>
            <w:r w:rsidRPr="00112E84">
              <w:rPr>
                <w:rFonts w:ascii="Times New Roman" w:hAnsi="Times New Roman" w:cs="Times New Roman"/>
                <w:b/>
                <w:bCs/>
                <w:lang w:val="x-none"/>
              </w:rPr>
              <w:t>VALOR TOTAL</w:t>
            </w:r>
          </w:p>
          <w:p w14:paraId="4197E726" w14:textId="77777777" w:rsidR="00984B8E" w:rsidRPr="00112E84" w:rsidRDefault="00984B8E" w:rsidP="002A129B">
            <w:pPr>
              <w:pStyle w:val="ParagraphStyle"/>
              <w:jc w:val="center"/>
              <w:rPr>
                <w:rFonts w:ascii="Times New Roman" w:hAnsi="Times New Roman" w:cs="Times New Roman"/>
                <w:b/>
                <w:bCs/>
                <w:lang w:val="x-none"/>
              </w:rPr>
            </w:pPr>
            <w:r>
              <w:rPr>
                <w:rFonts w:ascii="Times New Roman" w:hAnsi="Times New Roman" w:cs="Times New Roman"/>
                <w:b/>
                <w:bCs/>
                <w:lang w:val="x-none"/>
              </w:rPr>
              <w:t>(R$)</w:t>
            </w:r>
          </w:p>
        </w:tc>
      </w:tr>
      <w:tr w:rsidR="00984B8E" w:rsidRPr="001316AB" w14:paraId="1B958FF3" w14:textId="77777777" w:rsidTr="002A129B">
        <w:tc>
          <w:tcPr>
            <w:tcW w:w="853" w:type="dxa"/>
            <w:shd w:val="clear" w:color="auto" w:fill="FFFFFF"/>
            <w:vAlign w:val="center"/>
          </w:tcPr>
          <w:p w14:paraId="2DF20508" w14:textId="77777777" w:rsidR="00984B8E" w:rsidRPr="001316AB" w:rsidRDefault="00984B8E" w:rsidP="002A129B">
            <w:pPr>
              <w:pStyle w:val="ParagraphStyle"/>
              <w:jc w:val="center"/>
              <w:rPr>
                <w:rFonts w:ascii="Times New Roman" w:hAnsi="Times New Roman" w:cs="Times New Roman"/>
                <w:lang w:val="x-none"/>
              </w:rPr>
            </w:pPr>
            <w:r w:rsidRPr="001316AB">
              <w:rPr>
                <w:rFonts w:ascii="Times New Roman" w:hAnsi="Times New Roman" w:cs="Times New Roman"/>
              </w:rPr>
              <w:t>9</w:t>
            </w:r>
          </w:p>
        </w:tc>
        <w:tc>
          <w:tcPr>
            <w:tcW w:w="3410" w:type="dxa"/>
            <w:shd w:val="clear" w:color="auto" w:fill="FFFFFF"/>
          </w:tcPr>
          <w:p w14:paraId="38B7D4C1" w14:textId="77777777" w:rsidR="00984B8E" w:rsidRPr="001316AB" w:rsidRDefault="00984B8E" w:rsidP="002A129B">
            <w:pPr>
              <w:pStyle w:val="ParagraphStyle"/>
              <w:jc w:val="both"/>
              <w:rPr>
                <w:rFonts w:ascii="Times New Roman" w:hAnsi="Times New Roman" w:cs="Times New Roman"/>
                <w:lang w:val="x-none"/>
              </w:rPr>
            </w:pPr>
            <w:r w:rsidRPr="001316AB">
              <w:rPr>
                <w:rFonts w:ascii="Times New Roman" w:hAnsi="Times New Roman" w:cs="Times New Roman"/>
              </w:rPr>
              <w:t xml:space="preserve">LOCAÇÃO DE GRUPO GERADOR DE ENERGIA PARA OPERAÇÃO EM REGIME CONTINUO 180KVA Marca: </w:t>
            </w:r>
            <w:proofErr w:type="spellStart"/>
            <w:r w:rsidRPr="001316AB">
              <w:rPr>
                <w:rFonts w:ascii="Times New Roman" w:hAnsi="Times New Roman" w:cs="Times New Roman"/>
              </w:rPr>
              <w:t>Stemac</w:t>
            </w:r>
            <w:proofErr w:type="spellEnd"/>
            <w:r w:rsidRPr="001316AB">
              <w:rPr>
                <w:rFonts w:ascii="Times New Roman" w:hAnsi="Times New Roman" w:cs="Times New Roman"/>
              </w:rPr>
              <w:t>/180KVA</w:t>
            </w:r>
          </w:p>
        </w:tc>
        <w:tc>
          <w:tcPr>
            <w:tcW w:w="850" w:type="dxa"/>
            <w:shd w:val="clear" w:color="auto" w:fill="FFFFFF"/>
            <w:vAlign w:val="center"/>
          </w:tcPr>
          <w:p w14:paraId="7F69C993" w14:textId="77777777" w:rsidR="00984B8E" w:rsidRPr="001316AB" w:rsidRDefault="00984B8E" w:rsidP="002A129B">
            <w:pPr>
              <w:pStyle w:val="ParagraphStyle"/>
              <w:jc w:val="center"/>
              <w:rPr>
                <w:rFonts w:ascii="Times New Roman" w:hAnsi="Times New Roman" w:cs="Times New Roman"/>
                <w:lang w:val="x-none"/>
              </w:rPr>
            </w:pPr>
            <w:r w:rsidRPr="001316AB">
              <w:rPr>
                <w:rFonts w:ascii="Times New Roman" w:hAnsi="Times New Roman" w:cs="Times New Roman"/>
              </w:rPr>
              <w:t>SERV</w:t>
            </w:r>
          </w:p>
        </w:tc>
        <w:tc>
          <w:tcPr>
            <w:tcW w:w="709" w:type="dxa"/>
            <w:shd w:val="clear" w:color="auto" w:fill="FFFFFF"/>
            <w:vAlign w:val="center"/>
          </w:tcPr>
          <w:p w14:paraId="186707F6" w14:textId="77777777" w:rsidR="00984B8E" w:rsidRPr="001316AB" w:rsidRDefault="00984B8E" w:rsidP="002A129B">
            <w:pPr>
              <w:pStyle w:val="ParagraphStyle"/>
              <w:jc w:val="center"/>
              <w:rPr>
                <w:rFonts w:ascii="Times New Roman" w:hAnsi="Times New Roman" w:cs="Times New Roman"/>
                <w:lang w:val="x-none"/>
              </w:rPr>
            </w:pPr>
            <w:r w:rsidRPr="001316AB">
              <w:rPr>
                <w:rFonts w:ascii="Times New Roman" w:hAnsi="Times New Roman" w:cs="Times New Roman"/>
              </w:rPr>
              <w:t>4</w:t>
            </w:r>
          </w:p>
        </w:tc>
        <w:tc>
          <w:tcPr>
            <w:tcW w:w="1357" w:type="dxa"/>
            <w:shd w:val="clear" w:color="auto" w:fill="FFFFFF"/>
            <w:vAlign w:val="center"/>
          </w:tcPr>
          <w:p w14:paraId="43A93013" w14:textId="77777777" w:rsidR="00984B8E" w:rsidRPr="001316AB" w:rsidRDefault="00984B8E" w:rsidP="002A129B">
            <w:pPr>
              <w:pStyle w:val="ParagraphStyle"/>
              <w:jc w:val="center"/>
              <w:rPr>
                <w:rFonts w:ascii="Times New Roman" w:hAnsi="Times New Roman" w:cs="Times New Roman"/>
                <w:lang w:val="x-none"/>
              </w:rPr>
            </w:pPr>
            <w:r w:rsidRPr="001316AB">
              <w:rPr>
                <w:rFonts w:ascii="Times New Roman" w:hAnsi="Times New Roman" w:cs="Times New Roman"/>
              </w:rPr>
              <w:t>5.000,00</w:t>
            </w:r>
          </w:p>
        </w:tc>
        <w:tc>
          <w:tcPr>
            <w:tcW w:w="1912" w:type="dxa"/>
            <w:shd w:val="clear" w:color="auto" w:fill="FFFFFF"/>
            <w:vAlign w:val="center"/>
          </w:tcPr>
          <w:p w14:paraId="4CA61C39" w14:textId="77777777" w:rsidR="00984B8E" w:rsidRPr="001316AB" w:rsidRDefault="00984B8E" w:rsidP="002A129B">
            <w:pPr>
              <w:pStyle w:val="ParagraphStyle"/>
              <w:jc w:val="center"/>
              <w:rPr>
                <w:rFonts w:ascii="Times New Roman" w:hAnsi="Times New Roman" w:cs="Times New Roman"/>
                <w:lang w:val="x-none"/>
              </w:rPr>
            </w:pPr>
            <w:r w:rsidRPr="001316AB">
              <w:rPr>
                <w:rFonts w:ascii="Times New Roman" w:hAnsi="Times New Roman" w:cs="Times New Roman"/>
              </w:rPr>
              <w:t>20.000,00</w:t>
            </w:r>
          </w:p>
        </w:tc>
      </w:tr>
      <w:tr w:rsidR="00984B8E" w:rsidRPr="001316AB" w14:paraId="1E52D582" w14:textId="77777777" w:rsidTr="002A129B">
        <w:tc>
          <w:tcPr>
            <w:tcW w:w="853" w:type="dxa"/>
            <w:shd w:val="clear" w:color="auto" w:fill="FFFFFF"/>
            <w:vAlign w:val="center"/>
          </w:tcPr>
          <w:p w14:paraId="53C01D91" w14:textId="77777777" w:rsidR="00984B8E" w:rsidRPr="001316AB" w:rsidRDefault="00984B8E" w:rsidP="002A129B">
            <w:pPr>
              <w:pStyle w:val="ParagraphStyle"/>
              <w:jc w:val="center"/>
              <w:rPr>
                <w:rFonts w:ascii="Times New Roman" w:hAnsi="Times New Roman" w:cs="Times New Roman"/>
                <w:lang w:val="x-none"/>
              </w:rPr>
            </w:pPr>
            <w:r w:rsidRPr="001316AB">
              <w:rPr>
                <w:rFonts w:ascii="Times New Roman" w:hAnsi="Times New Roman" w:cs="Times New Roman"/>
              </w:rPr>
              <w:t>10</w:t>
            </w:r>
          </w:p>
        </w:tc>
        <w:tc>
          <w:tcPr>
            <w:tcW w:w="3410" w:type="dxa"/>
            <w:shd w:val="clear" w:color="auto" w:fill="FFFFFF"/>
          </w:tcPr>
          <w:p w14:paraId="0C3B17AD" w14:textId="77777777" w:rsidR="00984B8E" w:rsidRPr="001316AB" w:rsidRDefault="00984B8E" w:rsidP="002A129B">
            <w:pPr>
              <w:pStyle w:val="ParagraphStyle"/>
              <w:jc w:val="both"/>
              <w:rPr>
                <w:rFonts w:ascii="Times New Roman" w:hAnsi="Times New Roman" w:cs="Times New Roman"/>
                <w:lang w:val="x-none"/>
              </w:rPr>
            </w:pPr>
            <w:r w:rsidRPr="001316AB">
              <w:rPr>
                <w:rFonts w:ascii="Times New Roman" w:hAnsi="Times New Roman" w:cs="Times New Roman"/>
              </w:rPr>
              <w:t xml:space="preserve">LOCAÇÃO DE GRUPO GERADOR DE ENERGIA PARA OPERAÇÃO EM REGIME CONTINUO 260KVA Marca: </w:t>
            </w:r>
            <w:proofErr w:type="spellStart"/>
            <w:r w:rsidRPr="001316AB">
              <w:rPr>
                <w:rFonts w:ascii="Times New Roman" w:hAnsi="Times New Roman" w:cs="Times New Roman"/>
              </w:rPr>
              <w:t>Stemac</w:t>
            </w:r>
            <w:proofErr w:type="spellEnd"/>
            <w:r w:rsidRPr="001316AB">
              <w:rPr>
                <w:rFonts w:ascii="Times New Roman" w:hAnsi="Times New Roman" w:cs="Times New Roman"/>
              </w:rPr>
              <w:t>/260KVA</w:t>
            </w:r>
          </w:p>
        </w:tc>
        <w:tc>
          <w:tcPr>
            <w:tcW w:w="850" w:type="dxa"/>
            <w:shd w:val="clear" w:color="auto" w:fill="FFFFFF"/>
            <w:vAlign w:val="center"/>
          </w:tcPr>
          <w:p w14:paraId="5207ECB6" w14:textId="77777777" w:rsidR="00984B8E" w:rsidRPr="001316AB" w:rsidRDefault="00984B8E" w:rsidP="002A129B">
            <w:pPr>
              <w:pStyle w:val="ParagraphStyle"/>
              <w:jc w:val="center"/>
              <w:rPr>
                <w:rFonts w:ascii="Times New Roman" w:hAnsi="Times New Roman" w:cs="Times New Roman"/>
                <w:lang w:val="x-none"/>
              </w:rPr>
            </w:pPr>
            <w:r w:rsidRPr="001316AB">
              <w:rPr>
                <w:rFonts w:ascii="Times New Roman" w:hAnsi="Times New Roman" w:cs="Times New Roman"/>
              </w:rPr>
              <w:t>SERV</w:t>
            </w:r>
          </w:p>
        </w:tc>
        <w:tc>
          <w:tcPr>
            <w:tcW w:w="709" w:type="dxa"/>
            <w:shd w:val="clear" w:color="auto" w:fill="FFFFFF"/>
            <w:vAlign w:val="center"/>
          </w:tcPr>
          <w:p w14:paraId="1510EA0C" w14:textId="77777777" w:rsidR="00984B8E" w:rsidRPr="001316AB" w:rsidRDefault="00984B8E" w:rsidP="002A129B">
            <w:pPr>
              <w:pStyle w:val="ParagraphStyle"/>
              <w:jc w:val="center"/>
              <w:rPr>
                <w:rFonts w:ascii="Times New Roman" w:hAnsi="Times New Roman" w:cs="Times New Roman"/>
                <w:lang w:val="x-none"/>
              </w:rPr>
            </w:pPr>
            <w:r w:rsidRPr="001316AB">
              <w:rPr>
                <w:rFonts w:ascii="Times New Roman" w:hAnsi="Times New Roman" w:cs="Times New Roman"/>
              </w:rPr>
              <w:t>4</w:t>
            </w:r>
          </w:p>
        </w:tc>
        <w:tc>
          <w:tcPr>
            <w:tcW w:w="1357" w:type="dxa"/>
            <w:shd w:val="clear" w:color="auto" w:fill="FFFFFF"/>
            <w:vAlign w:val="center"/>
          </w:tcPr>
          <w:p w14:paraId="44EF7F5D" w14:textId="77777777" w:rsidR="00984B8E" w:rsidRPr="001316AB" w:rsidRDefault="00984B8E" w:rsidP="002A129B">
            <w:pPr>
              <w:pStyle w:val="ParagraphStyle"/>
              <w:jc w:val="center"/>
              <w:rPr>
                <w:rFonts w:ascii="Times New Roman" w:hAnsi="Times New Roman" w:cs="Times New Roman"/>
                <w:lang w:val="x-none"/>
              </w:rPr>
            </w:pPr>
            <w:r w:rsidRPr="001316AB">
              <w:rPr>
                <w:rFonts w:ascii="Times New Roman" w:hAnsi="Times New Roman" w:cs="Times New Roman"/>
              </w:rPr>
              <w:t>5.450,00</w:t>
            </w:r>
          </w:p>
        </w:tc>
        <w:tc>
          <w:tcPr>
            <w:tcW w:w="1912" w:type="dxa"/>
            <w:shd w:val="clear" w:color="auto" w:fill="FFFFFF"/>
            <w:vAlign w:val="center"/>
          </w:tcPr>
          <w:p w14:paraId="32F5E4AF" w14:textId="77777777" w:rsidR="00984B8E" w:rsidRPr="001316AB" w:rsidRDefault="00984B8E" w:rsidP="002A129B">
            <w:pPr>
              <w:pStyle w:val="ParagraphStyle"/>
              <w:jc w:val="center"/>
              <w:rPr>
                <w:rFonts w:ascii="Times New Roman" w:hAnsi="Times New Roman" w:cs="Times New Roman"/>
                <w:lang w:val="x-none"/>
              </w:rPr>
            </w:pPr>
            <w:r w:rsidRPr="001316AB">
              <w:rPr>
                <w:rFonts w:ascii="Times New Roman" w:hAnsi="Times New Roman" w:cs="Times New Roman"/>
              </w:rPr>
              <w:t>21.800,00</w:t>
            </w:r>
          </w:p>
        </w:tc>
      </w:tr>
      <w:tr w:rsidR="00984B8E" w:rsidRPr="00112E84" w14:paraId="52B5B05C" w14:textId="77777777" w:rsidTr="002A129B">
        <w:tc>
          <w:tcPr>
            <w:tcW w:w="7179" w:type="dxa"/>
            <w:gridSpan w:val="5"/>
            <w:shd w:val="clear" w:color="auto" w:fill="FFFFFF"/>
            <w:vAlign w:val="center"/>
          </w:tcPr>
          <w:p w14:paraId="6AD59E16" w14:textId="77777777" w:rsidR="00984B8E" w:rsidRPr="00112E84" w:rsidRDefault="00984B8E" w:rsidP="002A129B">
            <w:pPr>
              <w:pStyle w:val="ParagraphStyle"/>
              <w:jc w:val="center"/>
              <w:rPr>
                <w:rFonts w:ascii="Times New Roman" w:hAnsi="Times New Roman" w:cs="Times New Roman"/>
                <w:lang w:val="x-none"/>
              </w:rPr>
            </w:pPr>
            <w:r>
              <w:rPr>
                <w:rFonts w:ascii="Times New Roman" w:hAnsi="Times New Roman" w:cs="Times New Roman"/>
                <w:lang w:val="x-none"/>
              </w:rPr>
              <w:t>Total do Proponente:</w:t>
            </w:r>
          </w:p>
        </w:tc>
        <w:tc>
          <w:tcPr>
            <w:tcW w:w="1912" w:type="dxa"/>
            <w:shd w:val="clear" w:color="auto" w:fill="FFFFFF"/>
            <w:vAlign w:val="center"/>
          </w:tcPr>
          <w:p w14:paraId="201EA53C" w14:textId="77777777" w:rsidR="00984B8E" w:rsidRPr="00112E84" w:rsidRDefault="00984B8E" w:rsidP="002A129B">
            <w:pPr>
              <w:pStyle w:val="ParagraphStyle"/>
              <w:jc w:val="center"/>
              <w:rPr>
                <w:rFonts w:ascii="Times New Roman" w:hAnsi="Times New Roman" w:cs="Times New Roman"/>
                <w:lang w:val="x-none"/>
              </w:rPr>
            </w:pPr>
            <w:r w:rsidRPr="00112E84">
              <w:rPr>
                <w:rFonts w:ascii="Times New Roman" w:hAnsi="Times New Roman" w:cs="Times New Roman"/>
                <w:lang w:val="x-none"/>
              </w:rPr>
              <w:t xml:space="preserve">R$ </w:t>
            </w:r>
            <w:r w:rsidRPr="001316AB">
              <w:rPr>
                <w:rFonts w:ascii="Times New Roman" w:eastAsia="Times New Roman" w:hAnsi="Times New Roman" w:cs="Times New Roman"/>
              </w:rPr>
              <w:t>41.800,00</w:t>
            </w:r>
          </w:p>
        </w:tc>
      </w:tr>
    </w:tbl>
    <w:p w14:paraId="41C4C384" w14:textId="52853049" w:rsidR="00F175D8" w:rsidRDefault="002E42B9" w:rsidP="0028300C">
      <w:pPr>
        <w:pStyle w:val="PargrafodaLista"/>
        <w:numPr>
          <w:ilvl w:val="2"/>
          <w:numId w:val="11"/>
        </w:numPr>
        <w:ind w:left="0" w:firstLine="0"/>
        <w:jc w:val="both"/>
      </w:pPr>
      <w:r>
        <w:t>As quantidades acima determinadas representam a quantidade máxima que poderá ser adquirida de cada item</w:t>
      </w:r>
      <w:r w:rsidR="006235DE">
        <w:t xml:space="preserve">, </w:t>
      </w:r>
      <w:r w:rsidR="006235DE" w:rsidRPr="006235DE">
        <w:t>sendo que as datas de realização de eventos prevista são:</w:t>
      </w:r>
    </w:p>
    <w:tbl>
      <w:tblPr>
        <w:tblStyle w:val="Tabelacomgrade"/>
        <w:tblW w:w="0" w:type="auto"/>
        <w:tblInd w:w="-5" w:type="dxa"/>
        <w:tblLook w:val="04A0" w:firstRow="1" w:lastRow="0" w:firstColumn="1" w:lastColumn="0" w:noHBand="0" w:noVBand="1"/>
      </w:tblPr>
      <w:tblGrid>
        <w:gridCol w:w="2229"/>
        <w:gridCol w:w="6837"/>
      </w:tblGrid>
      <w:tr w:rsidR="006235DE" w14:paraId="50A077A0" w14:textId="77777777" w:rsidTr="006235DE">
        <w:trPr>
          <w:trHeight w:val="541"/>
        </w:trPr>
        <w:tc>
          <w:tcPr>
            <w:tcW w:w="2229" w:type="dxa"/>
            <w:shd w:val="clear" w:color="auto" w:fill="BFBFBF" w:themeFill="background1" w:themeFillShade="BF"/>
            <w:vAlign w:val="center"/>
          </w:tcPr>
          <w:p w14:paraId="0EC9E9DE" w14:textId="77777777" w:rsidR="006235DE" w:rsidRPr="00093D64" w:rsidRDefault="006235DE" w:rsidP="0076324F">
            <w:pPr>
              <w:jc w:val="center"/>
              <w:rPr>
                <w:b/>
                <w:bCs/>
              </w:rPr>
            </w:pPr>
            <w:r w:rsidRPr="00093D64">
              <w:rPr>
                <w:b/>
                <w:bCs/>
              </w:rPr>
              <w:lastRenderedPageBreak/>
              <w:t>DATA</w:t>
            </w:r>
          </w:p>
        </w:tc>
        <w:tc>
          <w:tcPr>
            <w:tcW w:w="6837" w:type="dxa"/>
            <w:shd w:val="clear" w:color="auto" w:fill="BFBFBF" w:themeFill="background1" w:themeFillShade="BF"/>
            <w:vAlign w:val="center"/>
          </w:tcPr>
          <w:p w14:paraId="731D9315" w14:textId="77777777" w:rsidR="006235DE" w:rsidRPr="00093D64" w:rsidRDefault="006235DE" w:rsidP="0076324F">
            <w:pPr>
              <w:jc w:val="center"/>
              <w:rPr>
                <w:b/>
                <w:bCs/>
              </w:rPr>
            </w:pPr>
            <w:r w:rsidRPr="00093D64">
              <w:rPr>
                <w:b/>
                <w:bCs/>
              </w:rPr>
              <w:t>DESCRIÇÃO DO EVENTO:</w:t>
            </w:r>
          </w:p>
        </w:tc>
      </w:tr>
      <w:tr w:rsidR="006235DE" w14:paraId="4188BA61" w14:textId="77777777" w:rsidTr="006235DE">
        <w:tc>
          <w:tcPr>
            <w:tcW w:w="2229" w:type="dxa"/>
            <w:vAlign w:val="center"/>
          </w:tcPr>
          <w:p w14:paraId="371A1DA7" w14:textId="77777777" w:rsidR="006235DE" w:rsidRDefault="006235DE" w:rsidP="0076324F">
            <w:pPr>
              <w:jc w:val="center"/>
            </w:pPr>
            <w:r>
              <w:t>27/12/2025</w:t>
            </w:r>
          </w:p>
        </w:tc>
        <w:tc>
          <w:tcPr>
            <w:tcW w:w="6837" w:type="dxa"/>
          </w:tcPr>
          <w:p w14:paraId="7FF0520D" w14:textId="77777777" w:rsidR="006235DE" w:rsidRDefault="006235DE" w:rsidP="0076324F">
            <w:r>
              <w:t>Aniversário de Lupércio</w:t>
            </w:r>
          </w:p>
        </w:tc>
      </w:tr>
      <w:tr w:rsidR="006235DE" w14:paraId="42ECD73A" w14:textId="77777777" w:rsidTr="006235DE">
        <w:tc>
          <w:tcPr>
            <w:tcW w:w="2229" w:type="dxa"/>
            <w:vAlign w:val="center"/>
          </w:tcPr>
          <w:p w14:paraId="3562E63E" w14:textId="77777777" w:rsidR="006235DE" w:rsidRDefault="006235DE" w:rsidP="0076324F">
            <w:pPr>
              <w:jc w:val="center"/>
            </w:pPr>
            <w:r>
              <w:t>31/12/2025</w:t>
            </w:r>
          </w:p>
        </w:tc>
        <w:tc>
          <w:tcPr>
            <w:tcW w:w="6837" w:type="dxa"/>
          </w:tcPr>
          <w:p w14:paraId="2E27AB8C" w14:textId="77777777" w:rsidR="006235DE" w:rsidRDefault="006235DE" w:rsidP="0076324F">
            <w:r>
              <w:t>Réveillon no Distrito de Santa Terezinha</w:t>
            </w:r>
          </w:p>
        </w:tc>
      </w:tr>
    </w:tbl>
    <w:p w14:paraId="076AB893" w14:textId="53B65C10" w:rsidR="00D16C3B" w:rsidRDefault="00D16C3B" w:rsidP="0028300C">
      <w:pPr>
        <w:pStyle w:val="PargrafodaLista"/>
        <w:numPr>
          <w:ilvl w:val="2"/>
          <w:numId w:val="11"/>
        </w:numPr>
        <w:ind w:left="0" w:firstLine="0"/>
        <w:jc w:val="both"/>
      </w:pPr>
      <w:r>
        <w:t xml:space="preserve">Aos eventos ainda não previstos, e que se tornarem necessário a locação de itens/equipamentos, a Administração desta municipalidade, encaminhará o </w:t>
      </w:r>
      <w:r w:rsidRPr="00E26F48">
        <w:rPr>
          <w:b/>
          <w:bCs/>
        </w:rPr>
        <w:t>Pedido de Compras</w:t>
      </w:r>
      <w:r>
        <w:t xml:space="preserve"> com o quantitativo a ser locado, até 30 (trinta) dias antes do evento, contendo no </w:t>
      </w:r>
      <w:r w:rsidRPr="00E26F48">
        <w:rPr>
          <w:b/>
          <w:bCs/>
        </w:rPr>
        <w:t>Pedido de Compras</w:t>
      </w:r>
      <w:r>
        <w:t>, a data do evento, local a ser instalado e quantidades.</w:t>
      </w:r>
    </w:p>
    <w:p w14:paraId="639AA045" w14:textId="58BDD438" w:rsidR="006235DE" w:rsidRPr="00D16C3B" w:rsidRDefault="00F175D8" w:rsidP="00D16C3B">
      <w:pPr>
        <w:pStyle w:val="PargrafodaLista"/>
        <w:numPr>
          <w:ilvl w:val="2"/>
          <w:numId w:val="11"/>
        </w:numPr>
        <w:ind w:left="0" w:firstLine="0"/>
        <w:jc w:val="both"/>
      </w:pPr>
      <w:r>
        <w:t>A existência de preços registrados implicará compromisso de fornecimento nas condições estabelecidas, mas não obrigará a Administração a contratar, facultada a realização de licitação especifica para a aquisição pretendida, desde que devidamente motivada</w:t>
      </w:r>
      <w:r w:rsidR="002E42B9" w:rsidRPr="00F175D8">
        <w:rPr>
          <w:color w:val="000000"/>
        </w:rPr>
        <w:t>.</w:t>
      </w:r>
    </w:p>
    <w:p w14:paraId="7ECE45EF" w14:textId="04E26AC3" w:rsidR="00F175D8" w:rsidRPr="00ED57B4" w:rsidRDefault="00F175D8" w:rsidP="00C911C2">
      <w:pPr>
        <w:adjustRightInd w:val="0"/>
        <w:rPr>
          <w:color w:val="000000"/>
        </w:rPr>
      </w:pPr>
      <w:r w:rsidRPr="00ED57B4">
        <w:rPr>
          <w:b/>
          <w:bCs/>
          <w:color w:val="000000"/>
        </w:rPr>
        <w:t xml:space="preserve">CLÁUSULA SEGUNDA – PRAZO DE VIGÊNCIA </w:t>
      </w:r>
    </w:p>
    <w:p w14:paraId="6FDFC91D" w14:textId="33A64CC5" w:rsidR="00091B98" w:rsidRDefault="00F175D8" w:rsidP="00C911C2">
      <w:pPr>
        <w:adjustRightInd w:val="0"/>
        <w:jc w:val="both"/>
        <w:rPr>
          <w:color w:val="000000"/>
        </w:rPr>
      </w:pPr>
      <w:r w:rsidRPr="00ED57B4">
        <w:rPr>
          <w:rFonts w:eastAsia="MS Mincho"/>
          <w:b/>
          <w:bCs/>
        </w:rPr>
        <w:t xml:space="preserve">2.1 – </w:t>
      </w:r>
      <w:r w:rsidRPr="00ED57B4">
        <w:rPr>
          <w:color w:val="000000"/>
        </w:rPr>
        <w:t>O Registro de Preços terá validade de 12 (Doze) meses</w:t>
      </w:r>
      <w:r>
        <w:rPr>
          <w:color w:val="000000"/>
        </w:rPr>
        <w:t>, podendo ser prorrogado nos termos do art. 84 da Lei Federal 14.133 de 01 de abril de 2021, podendo ainda ser firmado contrato decorrente da Ata de Registro de Preços, nos termos do Parágrafo Único do referido artigo</w:t>
      </w:r>
      <w:r w:rsidRPr="00ED57B4">
        <w:rPr>
          <w:color w:val="000000"/>
        </w:rPr>
        <w:t>. A vigência da Ata de Registro de Preços ficará condicionada à data da sua assinatura e à validade do presente Registro de Preços (</w:t>
      </w:r>
      <w:r w:rsidR="004F03EC">
        <w:rPr>
          <w:color w:val="000000"/>
        </w:rPr>
        <w:t>06</w:t>
      </w:r>
      <w:r>
        <w:rPr>
          <w:color w:val="000000"/>
        </w:rPr>
        <w:t>/</w:t>
      </w:r>
      <w:r w:rsidR="004F03EC">
        <w:rPr>
          <w:color w:val="000000"/>
        </w:rPr>
        <w:t>10</w:t>
      </w:r>
      <w:r>
        <w:rPr>
          <w:color w:val="000000"/>
        </w:rPr>
        <w:t>/</w:t>
      </w:r>
      <w:r w:rsidR="003C410F">
        <w:rPr>
          <w:color w:val="000000"/>
        </w:rPr>
        <w:t>2025</w:t>
      </w:r>
      <w:r w:rsidRPr="00ED57B4">
        <w:rPr>
          <w:color w:val="000000"/>
        </w:rPr>
        <w:t xml:space="preserve"> a </w:t>
      </w:r>
      <w:r w:rsidR="004F03EC">
        <w:rPr>
          <w:color w:val="000000"/>
        </w:rPr>
        <w:t>05</w:t>
      </w:r>
      <w:r>
        <w:rPr>
          <w:color w:val="000000"/>
        </w:rPr>
        <w:t>/</w:t>
      </w:r>
      <w:r w:rsidR="004F03EC">
        <w:rPr>
          <w:color w:val="000000"/>
        </w:rPr>
        <w:t>10</w:t>
      </w:r>
      <w:r>
        <w:rPr>
          <w:color w:val="000000"/>
        </w:rPr>
        <w:t>/</w:t>
      </w:r>
      <w:r w:rsidR="003C410F">
        <w:rPr>
          <w:color w:val="000000"/>
        </w:rPr>
        <w:t>2026</w:t>
      </w:r>
      <w:r w:rsidRPr="00ED57B4">
        <w:rPr>
          <w:color w:val="000000"/>
        </w:rPr>
        <w:t>), durante o qual o ÓRGÃO GERENCIADOR não será obrigado a adquirir o produto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DETENTOR DA ATA, neste caso, o contraditório e a ampla defesa.</w:t>
      </w:r>
    </w:p>
    <w:p w14:paraId="5C951120" w14:textId="4496FFCA" w:rsidR="00F175D8" w:rsidRPr="00ED57B4" w:rsidRDefault="00F175D8" w:rsidP="00C911C2">
      <w:pPr>
        <w:adjustRightInd w:val="0"/>
        <w:jc w:val="both"/>
        <w:rPr>
          <w:b/>
        </w:rPr>
      </w:pPr>
      <w:r w:rsidRPr="00ED57B4">
        <w:rPr>
          <w:b/>
          <w:bCs/>
          <w:color w:val="000000"/>
        </w:rPr>
        <w:t>CLÁUSULA TERCEIRA</w:t>
      </w:r>
      <w:r w:rsidRPr="00ED57B4">
        <w:rPr>
          <w:b/>
        </w:rPr>
        <w:t xml:space="preserve"> - DOS RECURSOS FINANCEIROS</w:t>
      </w:r>
    </w:p>
    <w:p w14:paraId="5DBEEEEF" w14:textId="77777777" w:rsidR="00F175D8" w:rsidRPr="00ED57B4" w:rsidRDefault="00F175D8" w:rsidP="00C911C2">
      <w:pPr>
        <w:adjustRightInd w:val="0"/>
        <w:jc w:val="both"/>
      </w:pPr>
      <w:r w:rsidRPr="00ED57B4">
        <w:rPr>
          <w:b/>
        </w:rPr>
        <w:t>3.1 -</w:t>
      </w:r>
      <w:r w:rsidRPr="00ED57B4">
        <w:t xml:space="preserve"> As despesas decorrentes da aplicação da presente Ata onerarão verbas a serem definidas quando da emissão de cada empenho.</w:t>
      </w:r>
    </w:p>
    <w:p w14:paraId="00E13FC3" w14:textId="55F3C16E" w:rsidR="00F175D8" w:rsidRPr="00ED57B4" w:rsidRDefault="00F175D8" w:rsidP="00C911C2">
      <w:pPr>
        <w:jc w:val="both"/>
      </w:pPr>
      <w:r w:rsidRPr="00ED57B4">
        <w:rPr>
          <w:b/>
          <w:bCs/>
        </w:rPr>
        <w:t xml:space="preserve">3.2 - </w:t>
      </w:r>
      <w:r w:rsidR="00AE294A">
        <w:t xml:space="preserve">As contratações para fornecimento de bens e serviços, admitirá atualização periódica dos preços registrados em conformidade com a Lei Federal n° 14.133/21 e o Decreto Municipal n° </w:t>
      </w:r>
      <w:r w:rsidR="003108D1">
        <w:t>022/2024 de 22 de fevereiro de 2024</w:t>
      </w:r>
      <w:r w:rsidR="00AE294A">
        <w:t xml:space="preserve">, que regulamenta a periodicidade de atualização, bem como as exigências para tanto e ainda trata da inclusão da classificação dos licitantes na ata de registro de preços, observando os que aceitaram cotar os bens ou serviços em preços iguais ao licitante vencedor. </w:t>
      </w:r>
    </w:p>
    <w:p w14:paraId="05BD2EB9" w14:textId="178BF6E1" w:rsidR="00091B98" w:rsidRPr="00D16C3B" w:rsidRDefault="00F175D8" w:rsidP="00D16C3B">
      <w:pPr>
        <w:shd w:val="clear" w:color="auto" w:fill="FFFFFF"/>
        <w:overflowPunct w:val="0"/>
        <w:adjustRightInd w:val="0"/>
        <w:jc w:val="both"/>
      </w:pPr>
      <w:r w:rsidRPr="00ED57B4">
        <w:rPr>
          <w:b/>
          <w:bCs/>
        </w:rPr>
        <w:t xml:space="preserve">3.3 - </w:t>
      </w:r>
      <w:r w:rsidRPr="00ED57B4">
        <w:t>Na hipótese de sobrevirem fatos imprevisíveis ou previsíveis, porém de consequências incalculáveis, retardadores ou impeditivos da execução do ajustado, poderá ser revisada, objetivando a manutenção do equilíbrio econômico-financeiro inicial da Ata de Registro ou Contrato dela decorrente, mediante procedimento administrativo devidamente instaurado para recomposição dos preços contratados.</w:t>
      </w:r>
    </w:p>
    <w:p w14:paraId="33DE14CD" w14:textId="77334A7A" w:rsidR="00A8497F" w:rsidRPr="00ED57B4" w:rsidRDefault="00A8497F" w:rsidP="00C911C2">
      <w:pPr>
        <w:jc w:val="both"/>
        <w:rPr>
          <w:b/>
        </w:rPr>
      </w:pPr>
      <w:r w:rsidRPr="00ED57B4">
        <w:rPr>
          <w:b/>
        </w:rPr>
        <w:t>CLÁUSULA QUARTA – DO GERENCIAMENTO DA ATA DE REGISTRO DE PREÇOS</w:t>
      </w:r>
    </w:p>
    <w:p w14:paraId="69D0B890" w14:textId="7E4D7C4C" w:rsidR="00A8497F" w:rsidRPr="00D76FB2" w:rsidRDefault="00A8497F" w:rsidP="00C911C2">
      <w:pPr>
        <w:adjustRightInd w:val="0"/>
        <w:jc w:val="both"/>
      </w:pPr>
      <w:r w:rsidRPr="00ED57B4">
        <w:rPr>
          <w:b/>
        </w:rPr>
        <w:t xml:space="preserve">4.1 - </w:t>
      </w:r>
      <w:r w:rsidRPr="00D76FB2">
        <w:t xml:space="preserve">O gerenciamento deste Instrumento, nos aspectos operacional e contratual, será realizada </w:t>
      </w:r>
      <w:r>
        <w:t xml:space="preserve">pelo (a) </w:t>
      </w:r>
      <w:r w:rsidR="001C3BC1">
        <w:t>Secretár</w:t>
      </w:r>
      <w:r w:rsidR="006235DE">
        <w:t xml:space="preserve">io(a) Municipal de </w:t>
      </w:r>
      <w:r w:rsidR="00D16C3B" w:rsidRPr="00D16C3B">
        <w:t>Cultura, Esporte, Lazer e Turismo</w:t>
      </w:r>
      <w:r w:rsidR="00E27400">
        <w:t xml:space="preserve">, </w:t>
      </w:r>
      <w:r w:rsidRPr="00D76FB2">
        <w:t>Sr</w:t>
      </w:r>
      <w:r>
        <w:t>. (a)</w:t>
      </w:r>
      <w:r w:rsidRPr="00D76FB2">
        <w:t xml:space="preserve"> </w:t>
      </w:r>
      <w:r w:rsidR="006235DE">
        <w:t>Adriano Lourenço de Araujo</w:t>
      </w:r>
      <w:r w:rsidRPr="00D76FB2">
        <w:t>, portador</w:t>
      </w:r>
      <w:r>
        <w:t xml:space="preserve"> (a)</w:t>
      </w:r>
      <w:r w:rsidRPr="00D76FB2">
        <w:t xml:space="preserve"> do CPF n° </w:t>
      </w:r>
      <w:r w:rsidR="00D16C3B" w:rsidRPr="00D16C3B">
        <w:t>286.252.688-62</w:t>
      </w:r>
      <w:r w:rsidR="00A909CE">
        <w:t>,</w:t>
      </w:r>
      <w:r w:rsidRPr="00D76FB2">
        <w:t xml:space="preserve"> ao qual competirá velar pela perfeita exação do pactuado, em conformidade com o previsto no edital, na proposta da DETENTORA(S) e neste instrumento</w:t>
      </w:r>
      <w:r>
        <w:t>.</w:t>
      </w:r>
    </w:p>
    <w:p w14:paraId="07456015" w14:textId="77777777" w:rsidR="00A8497F" w:rsidRPr="00ED57B4" w:rsidRDefault="00A8497F" w:rsidP="00C911C2">
      <w:pPr>
        <w:jc w:val="both"/>
      </w:pPr>
      <w:r w:rsidRPr="00D76FB2">
        <w:rPr>
          <w:b/>
        </w:rPr>
        <w:t xml:space="preserve">4.2 - </w:t>
      </w:r>
      <w:r w:rsidRPr="00D76FB2">
        <w:t>Efetuar o controle dos fornecedores, dos preços</w:t>
      </w:r>
      <w:r w:rsidRPr="00ED57B4">
        <w:t>, dos quantitativos fornecidos e das especificações do objeto registrado;</w:t>
      </w:r>
    </w:p>
    <w:p w14:paraId="0B83AB19" w14:textId="77777777" w:rsidR="00A8497F" w:rsidRPr="00ED57B4" w:rsidRDefault="00A8497F" w:rsidP="00C911C2">
      <w:pPr>
        <w:jc w:val="both"/>
      </w:pPr>
      <w:r w:rsidRPr="00ED57B4">
        <w:rPr>
          <w:b/>
        </w:rPr>
        <w:t xml:space="preserve">4.3 - </w:t>
      </w:r>
      <w:r w:rsidRPr="00ED57B4">
        <w:t>Monitorar os preços dos produtos, de forma a manter atualizados os valores praticados no mercado, podendo rever os preços registrados a qualquer tempo, em decorrência de sua variação;</w:t>
      </w:r>
    </w:p>
    <w:p w14:paraId="55478AAA" w14:textId="77777777" w:rsidR="00A8497F" w:rsidRPr="00ED57B4" w:rsidRDefault="00A8497F" w:rsidP="00C911C2">
      <w:pPr>
        <w:jc w:val="both"/>
      </w:pPr>
      <w:r w:rsidRPr="00ED57B4">
        <w:rPr>
          <w:b/>
        </w:rPr>
        <w:lastRenderedPageBreak/>
        <w:t xml:space="preserve">4.4 - </w:t>
      </w:r>
      <w:r w:rsidRPr="00ED57B4">
        <w:t>Conduzir eventuais procedimentos administrativos de renegociação de preços registrados, para fins de adequação às novas condições de mercado e de aplicação de penalidades;</w:t>
      </w:r>
    </w:p>
    <w:p w14:paraId="349F7885" w14:textId="77777777" w:rsidR="00A8497F" w:rsidRPr="00ED57B4" w:rsidRDefault="00A8497F" w:rsidP="00C911C2">
      <w:pPr>
        <w:jc w:val="both"/>
      </w:pPr>
      <w:r w:rsidRPr="00ED57B4">
        <w:rPr>
          <w:b/>
        </w:rPr>
        <w:t xml:space="preserve">4.5 - </w:t>
      </w:r>
      <w:r w:rsidRPr="00ED57B4">
        <w:t>Coordenar as formalidades e fiscalizar o cumprimento das condições ajustadas no edital da licitação e na presente Ata.</w:t>
      </w:r>
    </w:p>
    <w:p w14:paraId="7723E7D4" w14:textId="6F8ACCE2" w:rsidR="00091B98" w:rsidRPr="00D16C3B" w:rsidRDefault="00A8497F" w:rsidP="00C911C2">
      <w:pPr>
        <w:adjustRightInd w:val="0"/>
        <w:jc w:val="both"/>
      </w:pPr>
      <w:r w:rsidRPr="00ED57B4">
        <w:rPr>
          <w:b/>
        </w:rPr>
        <w:t xml:space="preserve">4.6 - </w:t>
      </w:r>
      <w:r w:rsidRPr="00ED57B4">
        <w:t>Em caso de eventual irregularidade, inexecução ou desconformidade na execução da Ata de Registro de Preços, o agente fiscalizador dará ciência à DETENTORA do sucedido, fazendo-o por escrito, bem assim das providências exigidas da DETENTORA para sanar a falha ou defeito apontado.</w:t>
      </w:r>
    </w:p>
    <w:p w14:paraId="7E74D703" w14:textId="45B6212F" w:rsidR="00A8497F" w:rsidRPr="00ED57B4" w:rsidRDefault="00A8497F" w:rsidP="00C911C2">
      <w:pPr>
        <w:adjustRightInd w:val="0"/>
        <w:jc w:val="both"/>
        <w:rPr>
          <w:b/>
          <w:bCs/>
        </w:rPr>
      </w:pPr>
      <w:r w:rsidRPr="00ED57B4">
        <w:rPr>
          <w:b/>
          <w:bCs/>
        </w:rPr>
        <w:t>CLÁUSULA QUINTA - DOS PRAZOS E DAS CONDIÇÕES DE ENTREGA</w:t>
      </w:r>
    </w:p>
    <w:p w14:paraId="63699123" w14:textId="5C1D60DE" w:rsidR="00A8497F" w:rsidRPr="00ED57B4" w:rsidRDefault="00A8497F" w:rsidP="00C911C2">
      <w:pPr>
        <w:adjustRightInd w:val="0"/>
        <w:jc w:val="both"/>
        <w:rPr>
          <w:b/>
          <w:bCs/>
          <w:color w:val="000000"/>
        </w:rPr>
      </w:pPr>
      <w:r w:rsidRPr="00ED57B4">
        <w:rPr>
          <w:b/>
          <w:bCs/>
          <w:color w:val="000000"/>
        </w:rPr>
        <w:t>5.1 -</w:t>
      </w:r>
      <w:r w:rsidRPr="00ED57B4">
        <w:rPr>
          <w:bCs/>
          <w:color w:val="000000"/>
        </w:rPr>
        <w:t xml:space="preserve"> </w:t>
      </w:r>
      <w:r w:rsidR="00D16C3B" w:rsidRPr="00457C03">
        <w:t>A prestação dos serviços deverá ocorrer em local determinado pela contratante e em datas pré</w:t>
      </w:r>
      <w:r w:rsidR="00D16C3B">
        <w:t>-</w:t>
      </w:r>
      <w:r w:rsidR="00D16C3B" w:rsidRPr="00457C03">
        <w:t>estabelecidas no Anexo III – Termo de Referência</w:t>
      </w:r>
      <w:r w:rsidR="00D16C3B">
        <w:t>, ou nas demais datas necessárias</w:t>
      </w:r>
      <w:r w:rsidR="00D16C3B" w:rsidRPr="00457C03">
        <w:t>, de forma fracionada, mediante requisição do setor competente, sem vinculação de quantidades mínimas</w:t>
      </w:r>
      <w:r w:rsidRPr="00ED57B4">
        <w:t>.</w:t>
      </w:r>
    </w:p>
    <w:p w14:paraId="63F1E014" w14:textId="77777777" w:rsidR="00A8497F" w:rsidRPr="00ED57B4" w:rsidRDefault="00A8497F" w:rsidP="00C911C2">
      <w:pPr>
        <w:adjustRightInd w:val="0"/>
        <w:jc w:val="both"/>
        <w:rPr>
          <w:b/>
          <w:bCs/>
          <w:color w:val="000000"/>
        </w:rPr>
      </w:pPr>
      <w:r w:rsidRPr="00ED57B4">
        <w:rPr>
          <w:b/>
          <w:bCs/>
          <w:color w:val="000000"/>
        </w:rPr>
        <w:t xml:space="preserve">5.1.2 - </w:t>
      </w:r>
      <w:r w:rsidRPr="00ED57B4">
        <w:rPr>
          <w:bCs/>
          <w:color w:val="000000"/>
        </w:rPr>
        <w:t>A Administração, na impossibilidade de fornecimento do primeiro colocado, poderá chamar o segundo, devendo requerer a este, os mesmos valores e condições, sob pena de chamar o próximo ou caso seja necessário a abertura de um novo certame.</w:t>
      </w:r>
    </w:p>
    <w:p w14:paraId="512E3C7A" w14:textId="351EBE8C" w:rsidR="00A8497F" w:rsidRDefault="00A8497F" w:rsidP="00C911C2">
      <w:pPr>
        <w:adjustRightInd w:val="0"/>
        <w:jc w:val="both"/>
        <w:rPr>
          <w:bCs/>
          <w:color w:val="000000"/>
        </w:rPr>
      </w:pPr>
      <w:r w:rsidRPr="00ED57B4">
        <w:rPr>
          <w:b/>
          <w:bCs/>
          <w:color w:val="000000"/>
        </w:rPr>
        <w:t xml:space="preserve">5.1.3 - </w:t>
      </w:r>
      <w:r w:rsidRPr="00ED57B4">
        <w:rPr>
          <w:bCs/>
          <w:color w:val="000000"/>
        </w:rPr>
        <w:t>A licitante responderá solidariamente pelos vícios de qualidade ou quantidade que tornem os materiais impróprios ou inadequados a que se destinam ou lhes diminuam o valor, assim como por aqueles decorrentes da disparidade, com as indicações constantes da embalagem, rotulagem ou mensagem publicitária, respeitadas as variações decorrentes de sua natureza, podendo o Município exigir a substituição das partes viciadas nos termos</w:t>
      </w:r>
      <w:r>
        <w:rPr>
          <w:bCs/>
          <w:color w:val="000000"/>
        </w:rPr>
        <w:t>.</w:t>
      </w:r>
    </w:p>
    <w:p w14:paraId="061B5D0B" w14:textId="3AE2EE51" w:rsidR="00091B98" w:rsidRPr="00D16C3B" w:rsidRDefault="00D16C3B" w:rsidP="00C911C2">
      <w:pPr>
        <w:adjustRightInd w:val="0"/>
        <w:jc w:val="both"/>
        <w:rPr>
          <w:b/>
          <w:bCs/>
        </w:rPr>
      </w:pPr>
      <w:r>
        <w:rPr>
          <w:bCs/>
          <w:color w:val="000000"/>
        </w:rPr>
        <w:t>5.1.4 – A locação dos itens se dará conforme as necessidades de cada evento.</w:t>
      </w:r>
    </w:p>
    <w:p w14:paraId="45F360B0" w14:textId="3781B577" w:rsidR="000E011B" w:rsidRPr="00ED57B4" w:rsidRDefault="000E011B" w:rsidP="00C911C2">
      <w:pPr>
        <w:adjustRightInd w:val="0"/>
        <w:jc w:val="both"/>
        <w:rPr>
          <w:b/>
        </w:rPr>
      </w:pPr>
      <w:r w:rsidRPr="00ED57B4">
        <w:rPr>
          <w:b/>
        </w:rPr>
        <w:t>CLÁUSULA SEXTA - DAS CONDIÇÕES DE RECEBIMENTO DO OBJETO</w:t>
      </w:r>
    </w:p>
    <w:p w14:paraId="24D11309" w14:textId="77777777" w:rsidR="000E011B" w:rsidRPr="00ED57B4" w:rsidRDefault="000E011B" w:rsidP="00C911C2">
      <w:pPr>
        <w:adjustRightInd w:val="0"/>
        <w:jc w:val="both"/>
        <w:rPr>
          <w:bCs/>
        </w:rPr>
      </w:pPr>
      <w:r w:rsidRPr="00ED57B4">
        <w:rPr>
          <w:b/>
        </w:rPr>
        <w:t xml:space="preserve">6.1 - </w:t>
      </w:r>
      <w:r w:rsidRPr="00ED57B4">
        <w:rPr>
          <w:bCs/>
        </w:rPr>
        <w:t>O objeto da presente licitação será recebido provisoriamente para efeito de posterior verificação da conformidade dos produtos com a especificação. O objeto deverá ser entregue, no(s) local(</w:t>
      </w:r>
      <w:proofErr w:type="spellStart"/>
      <w:r w:rsidRPr="00ED57B4">
        <w:rPr>
          <w:bCs/>
        </w:rPr>
        <w:t>is</w:t>
      </w:r>
      <w:proofErr w:type="spellEnd"/>
      <w:r w:rsidRPr="00ED57B4">
        <w:rPr>
          <w:bCs/>
        </w:rPr>
        <w:t>) e endereço(s) indicado(s) no Pedido de Compra, acompanhado da respectiva nota fiscal/fatura.</w:t>
      </w:r>
    </w:p>
    <w:p w14:paraId="03D4049C" w14:textId="77777777" w:rsidR="000E011B" w:rsidRPr="00ED57B4" w:rsidRDefault="000E011B" w:rsidP="00C911C2">
      <w:pPr>
        <w:adjustRightInd w:val="0"/>
        <w:jc w:val="both"/>
        <w:rPr>
          <w:bCs/>
        </w:rPr>
      </w:pPr>
      <w:r w:rsidRPr="00ED57B4">
        <w:rPr>
          <w:b/>
        </w:rPr>
        <w:t xml:space="preserve">6.2 - </w:t>
      </w:r>
      <w:r w:rsidRPr="00ED57B4">
        <w:rPr>
          <w:bCs/>
        </w:rPr>
        <w:t>Constatadas irregularidades no objeto contratual, o ÓRGÃO GERENCIADOR poderá:</w:t>
      </w:r>
    </w:p>
    <w:p w14:paraId="77C17AF5" w14:textId="77777777" w:rsidR="000E011B" w:rsidRPr="00ED57B4" w:rsidRDefault="000E011B" w:rsidP="00C911C2">
      <w:pPr>
        <w:adjustRightInd w:val="0"/>
        <w:jc w:val="both"/>
        <w:rPr>
          <w:bCs/>
        </w:rPr>
      </w:pPr>
      <w:r w:rsidRPr="00ED57B4">
        <w:rPr>
          <w:b/>
        </w:rPr>
        <w:t>a)</w:t>
      </w:r>
      <w:r w:rsidRPr="00ED57B4">
        <w:rPr>
          <w:bCs/>
        </w:rPr>
        <w:t xml:space="preserve"> Se disser respeito à especificação, rejeitá-lo no todo ou em parte, determinando sua substituição ou rescindindo a contratação, sem prejuízo das penalidades cabíveis;</w:t>
      </w:r>
    </w:p>
    <w:p w14:paraId="5497023D" w14:textId="77777777" w:rsidR="000E011B" w:rsidRPr="00ED57B4" w:rsidRDefault="000E011B" w:rsidP="00C911C2">
      <w:pPr>
        <w:adjustRightInd w:val="0"/>
        <w:jc w:val="both"/>
        <w:rPr>
          <w:bCs/>
        </w:rPr>
      </w:pPr>
      <w:r w:rsidRPr="00ED57B4">
        <w:rPr>
          <w:b/>
        </w:rPr>
        <w:t>b)</w:t>
      </w:r>
      <w:r w:rsidRPr="00ED57B4">
        <w:rPr>
          <w:bCs/>
        </w:rPr>
        <w:t xml:space="preserve"> Na hipótese de substituição, o FORNECEDOR deverá fazê-la em conformidade com a indicação da Administração, no prazo máximo de 02 (dois) dias, contados da notificação por escrito, mantido o preço inicialmente contratado;</w:t>
      </w:r>
    </w:p>
    <w:p w14:paraId="403DB41A" w14:textId="77777777" w:rsidR="000E011B" w:rsidRPr="00ED57B4" w:rsidRDefault="000E011B" w:rsidP="00C911C2">
      <w:pPr>
        <w:adjustRightInd w:val="0"/>
        <w:jc w:val="both"/>
        <w:rPr>
          <w:bCs/>
        </w:rPr>
      </w:pPr>
      <w:r w:rsidRPr="00ED57B4">
        <w:rPr>
          <w:b/>
        </w:rPr>
        <w:t>c)</w:t>
      </w:r>
      <w:r w:rsidRPr="00ED57B4">
        <w:rPr>
          <w:bCs/>
        </w:rPr>
        <w:t xml:space="preserve"> Se disser respeito à diferença de quantidade ou de partes, determinar sua complementação ou rescindir a contratação, sem prejuízo das penalidades cabíveis;</w:t>
      </w:r>
    </w:p>
    <w:p w14:paraId="70ADC4C7" w14:textId="2EDD68C7" w:rsidR="00091B98" w:rsidRDefault="000E011B" w:rsidP="00C911C2">
      <w:pPr>
        <w:adjustRightInd w:val="0"/>
        <w:jc w:val="both"/>
        <w:rPr>
          <w:b/>
        </w:rPr>
      </w:pPr>
      <w:r w:rsidRPr="00ED57B4">
        <w:rPr>
          <w:b/>
        </w:rPr>
        <w:t>d)</w:t>
      </w:r>
      <w:r w:rsidRPr="00ED57B4">
        <w:rPr>
          <w:bCs/>
        </w:rPr>
        <w:t xml:space="preserve"> Na hipótese de complementação, o FORNECEDOR deverá fazê-la em conformidade com a indicação do ÓRGÃO GERENCIADOR, no prazo máximo de 02 (dois) dias, contados da notificação por escrito, mantido o preço inicialmente contratado.</w:t>
      </w:r>
    </w:p>
    <w:p w14:paraId="0BD6BD27" w14:textId="62CD150F" w:rsidR="000E011B" w:rsidRPr="00ED57B4" w:rsidRDefault="000E011B" w:rsidP="00C911C2">
      <w:pPr>
        <w:adjustRightInd w:val="0"/>
        <w:jc w:val="both"/>
        <w:rPr>
          <w:b/>
        </w:rPr>
      </w:pPr>
      <w:r w:rsidRPr="00ED57B4">
        <w:rPr>
          <w:b/>
        </w:rPr>
        <w:t>CLÁUSULA SÉTIMA - DA GARANTIA DO MATERIAL</w:t>
      </w:r>
    </w:p>
    <w:p w14:paraId="4823323F" w14:textId="77777777" w:rsidR="000E011B" w:rsidRPr="00ED57B4" w:rsidRDefault="000E011B" w:rsidP="00C911C2">
      <w:pPr>
        <w:adjustRightInd w:val="0"/>
        <w:jc w:val="both"/>
        <w:rPr>
          <w:bCs/>
        </w:rPr>
      </w:pPr>
      <w:r w:rsidRPr="00ED57B4">
        <w:rPr>
          <w:b/>
        </w:rPr>
        <w:t xml:space="preserve">7.1 - </w:t>
      </w:r>
      <w:r w:rsidRPr="00ED57B4">
        <w:rPr>
          <w:bCs/>
        </w:rPr>
        <w:t>O objeto da Ata de Registro de Preços tem garantia quanto a vícios ocultos ou defeitos da coisa, ficando a CONTRATADA responsável por todos os encargos decorrentes disso.</w:t>
      </w:r>
    </w:p>
    <w:p w14:paraId="459553C7" w14:textId="25075893" w:rsidR="00D16C3B" w:rsidRDefault="000E011B" w:rsidP="00C911C2">
      <w:pPr>
        <w:adjustRightInd w:val="0"/>
        <w:jc w:val="both"/>
        <w:rPr>
          <w:bCs/>
        </w:rPr>
      </w:pPr>
      <w:r w:rsidRPr="00ED57B4">
        <w:rPr>
          <w:b/>
        </w:rPr>
        <w:t xml:space="preserve">7.1.1 - </w:t>
      </w:r>
      <w:r w:rsidRPr="00ED57B4">
        <w:rPr>
          <w:bCs/>
        </w:rPr>
        <w:t>Nos termos do artigo 3˚. combinado com o artigo 39, inciso VIII, da Lei nº. 8.078, de 11 de setembro de 1.990 – Código de Defesa do Consumidor, é vedado o fornecimento de qualquer produto ou serviço em desacordo com as normas expedidas pelos órgãos oficiais competentes ou, se as normas especificadas</w:t>
      </w:r>
      <w:r>
        <w:rPr>
          <w:bCs/>
        </w:rPr>
        <w:t xml:space="preserve"> </w:t>
      </w:r>
      <w:r w:rsidRPr="00ED57B4">
        <w:rPr>
          <w:bCs/>
        </w:rPr>
        <w:t>não existirem, pela Associação Brasileira de Normas Técnicas ou outra entidade credenciada pelo Conselho Nacional de Metrologia, Normatização e</w:t>
      </w:r>
      <w:r w:rsidR="00CB50DA">
        <w:rPr>
          <w:bCs/>
        </w:rPr>
        <w:t xml:space="preserve"> </w:t>
      </w:r>
      <w:r w:rsidRPr="00ED57B4">
        <w:rPr>
          <w:bCs/>
        </w:rPr>
        <w:t>Qualidade</w:t>
      </w:r>
      <w:r w:rsidR="00CB50DA">
        <w:rPr>
          <w:bCs/>
        </w:rPr>
        <w:t xml:space="preserve"> </w:t>
      </w:r>
      <w:r w:rsidRPr="00ED57B4">
        <w:rPr>
          <w:bCs/>
        </w:rPr>
        <w:t>Industrial (CONMETRO).</w:t>
      </w:r>
    </w:p>
    <w:p w14:paraId="10E434A0" w14:textId="5562E873" w:rsidR="000E011B" w:rsidRPr="00ED57B4" w:rsidRDefault="000E011B" w:rsidP="00C911C2">
      <w:pPr>
        <w:adjustRightInd w:val="0"/>
        <w:jc w:val="both"/>
        <w:rPr>
          <w:b/>
          <w:bCs/>
        </w:rPr>
      </w:pPr>
      <w:r w:rsidRPr="00ED57B4">
        <w:rPr>
          <w:b/>
        </w:rPr>
        <w:t>CLÁUSULA OITAVA</w:t>
      </w:r>
      <w:r w:rsidRPr="00ED57B4">
        <w:rPr>
          <w:b/>
          <w:bCs/>
        </w:rPr>
        <w:t xml:space="preserve"> – DA FORMA DE PAGAMENTO</w:t>
      </w:r>
    </w:p>
    <w:p w14:paraId="1DC39593" w14:textId="13C92E35" w:rsidR="000E011B" w:rsidRPr="00ED57B4" w:rsidRDefault="000E011B" w:rsidP="00C911C2">
      <w:pPr>
        <w:adjustRightInd w:val="0"/>
        <w:jc w:val="both"/>
        <w:rPr>
          <w:color w:val="000000"/>
        </w:rPr>
      </w:pPr>
      <w:r w:rsidRPr="00ED57B4">
        <w:rPr>
          <w:b/>
          <w:bCs/>
          <w:color w:val="000000"/>
        </w:rPr>
        <w:lastRenderedPageBreak/>
        <w:t>8.1</w:t>
      </w:r>
      <w:r w:rsidRPr="00ED57B4">
        <w:rPr>
          <w:color w:val="000000"/>
        </w:rPr>
        <w:t xml:space="preserve"> – O pagamento será efetuado</w:t>
      </w:r>
      <w:r>
        <w:rPr>
          <w:color w:val="000000"/>
        </w:rPr>
        <w:t>, em observância ao art. 141 da Lei 14.133/21, podendo ser alterada conforme §1° do referido artigo,</w:t>
      </w:r>
      <w:r w:rsidRPr="00ED57B4">
        <w:rPr>
          <w:color w:val="000000"/>
        </w:rPr>
        <w:t xml:space="preserve"> em até </w:t>
      </w:r>
      <w:r w:rsidRPr="001A1AD0">
        <w:rPr>
          <w:b/>
          <w:bCs/>
          <w:color w:val="000000"/>
        </w:rPr>
        <w:t>30 (trinta)</w:t>
      </w:r>
      <w:r w:rsidRPr="00ED57B4">
        <w:rPr>
          <w:color w:val="000000"/>
        </w:rPr>
        <w:t xml:space="preserve"> </w:t>
      </w:r>
      <w:r w:rsidRPr="00ED57B4">
        <w:rPr>
          <w:b/>
          <w:bCs/>
          <w:color w:val="000000"/>
        </w:rPr>
        <w:t xml:space="preserve">dias </w:t>
      </w:r>
      <w:r w:rsidRPr="00474890">
        <w:rPr>
          <w:color w:val="000000"/>
        </w:rPr>
        <w:t>contados</w:t>
      </w:r>
      <w:r w:rsidRPr="00ED57B4">
        <w:rPr>
          <w:b/>
          <w:bCs/>
          <w:color w:val="000000"/>
        </w:rPr>
        <w:t xml:space="preserve"> </w:t>
      </w:r>
      <w:r w:rsidRPr="00ED57B4">
        <w:rPr>
          <w:color w:val="000000"/>
        </w:rPr>
        <w:t xml:space="preserve">da emissão do Atestado de Recebimento, diretamente em conta corrente da contratada. </w:t>
      </w:r>
    </w:p>
    <w:p w14:paraId="734DEBC3" w14:textId="77777777" w:rsidR="000E011B" w:rsidRDefault="000E011B" w:rsidP="00C911C2">
      <w:pPr>
        <w:adjustRightInd w:val="0"/>
        <w:jc w:val="both"/>
        <w:rPr>
          <w:color w:val="000000"/>
        </w:rPr>
      </w:pPr>
      <w:r w:rsidRPr="00ED57B4">
        <w:rPr>
          <w:b/>
          <w:bCs/>
          <w:color w:val="000000"/>
        </w:rPr>
        <w:t>8.1.1</w:t>
      </w:r>
      <w:r w:rsidRPr="00ED57B4">
        <w:rPr>
          <w:color w:val="000000"/>
        </w:rPr>
        <w:t xml:space="preserve"> – Conforme o protocolo ICMS 42/09, alterado pelo protocolo ICMS 1/2011 ficam obrigados a emitir Nota Fiscal Eletrônica – NF-e, modelo 55, em substituição à Nota Fiscal, modelo 1 ou 1-A, os contribuintes que, independentemente da atividade econômica exercida, realizem operações destinadas à Administração Pública direta ou indireta. </w:t>
      </w:r>
    </w:p>
    <w:p w14:paraId="656418A9" w14:textId="10916006" w:rsidR="000E011B" w:rsidRDefault="000E011B" w:rsidP="00C911C2">
      <w:pPr>
        <w:adjustRightInd w:val="0"/>
        <w:jc w:val="both"/>
        <w:rPr>
          <w:color w:val="000000"/>
        </w:rPr>
      </w:pPr>
      <w:r w:rsidRPr="000E011B">
        <w:rPr>
          <w:b/>
          <w:bCs/>
          <w:color w:val="000000"/>
        </w:rPr>
        <w:t>8.1.1</w:t>
      </w:r>
      <w:r>
        <w:rPr>
          <w:color w:val="000000"/>
        </w:rPr>
        <w:t xml:space="preserve"> As notas fiscais referentes a prestação de serviço e entrega de materiais deverão ser encaminhadas no endereço eletrônico:</w:t>
      </w:r>
      <w:r w:rsidR="00A37E3A">
        <w:t xml:space="preserve"> </w:t>
      </w:r>
      <w:r w:rsidR="00D16C3B">
        <w:t>compras@lupercio.sp.gov.br.</w:t>
      </w:r>
      <w:r>
        <w:rPr>
          <w:color w:val="000000"/>
        </w:rPr>
        <w:t xml:space="preserve"> </w:t>
      </w:r>
    </w:p>
    <w:p w14:paraId="72028C05" w14:textId="4F4FD8B8" w:rsidR="000E011B" w:rsidRPr="00ED57B4" w:rsidRDefault="000E011B" w:rsidP="00C911C2">
      <w:pPr>
        <w:adjustRightInd w:val="0"/>
        <w:jc w:val="both"/>
        <w:rPr>
          <w:color w:val="000000"/>
        </w:rPr>
      </w:pPr>
      <w:r w:rsidRPr="000E011B">
        <w:rPr>
          <w:b/>
          <w:bCs/>
          <w:color w:val="000000"/>
        </w:rPr>
        <w:t>8.1.1.1</w:t>
      </w:r>
      <w:r>
        <w:rPr>
          <w:color w:val="000000"/>
        </w:rPr>
        <w:t xml:space="preserve"> O não envio, acarretará ao contratado o atraso no pagamento, uma vez que o contratante não se responsabilizará pelo extravio de notas fiscais entregues em outros departamentos. </w:t>
      </w:r>
    </w:p>
    <w:p w14:paraId="0F5A7CFF" w14:textId="77777777" w:rsidR="000E011B" w:rsidRPr="00ED57B4" w:rsidRDefault="000E011B" w:rsidP="00C911C2">
      <w:pPr>
        <w:adjustRightInd w:val="0"/>
        <w:jc w:val="both"/>
        <w:rPr>
          <w:color w:val="000000"/>
        </w:rPr>
      </w:pPr>
      <w:r w:rsidRPr="00ED57B4">
        <w:rPr>
          <w:b/>
          <w:bCs/>
          <w:color w:val="000000"/>
        </w:rPr>
        <w:t>8.2</w:t>
      </w:r>
      <w:r w:rsidRPr="00ED57B4">
        <w:rPr>
          <w:color w:val="000000"/>
        </w:rPr>
        <w:t xml:space="preserve"> – Não será iniciada a contagem de prazo, caso os documentos fiscais apresentados ou outros necessários à contratação contenham incorreções. </w:t>
      </w:r>
    </w:p>
    <w:p w14:paraId="1D79FE82" w14:textId="77777777" w:rsidR="000E011B" w:rsidRPr="00ED57B4" w:rsidRDefault="000E011B" w:rsidP="00C911C2">
      <w:pPr>
        <w:adjustRightInd w:val="0"/>
        <w:jc w:val="both"/>
        <w:rPr>
          <w:color w:val="000000"/>
        </w:rPr>
      </w:pPr>
      <w:r w:rsidRPr="00ED57B4">
        <w:rPr>
          <w:b/>
          <w:bCs/>
          <w:color w:val="000000"/>
        </w:rPr>
        <w:t>8.3</w:t>
      </w:r>
      <w:r w:rsidRPr="00ED57B4">
        <w:rPr>
          <w:color w:val="000000"/>
        </w:rPr>
        <w:t xml:space="preserve"> – A contagem do prazo para pagamento considerará dias corridos e terá início e encerramento em dias de expediente neste Município de </w:t>
      </w:r>
      <w:r>
        <w:rPr>
          <w:color w:val="000000"/>
        </w:rPr>
        <w:t>Lupércio</w:t>
      </w:r>
      <w:r w:rsidRPr="00ED57B4">
        <w:rPr>
          <w:color w:val="000000"/>
        </w:rPr>
        <w:t xml:space="preserve">. </w:t>
      </w:r>
    </w:p>
    <w:p w14:paraId="6C2579B8" w14:textId="77777777" w:rsidR="000E011B" w:rsidRPr="00ED57B4" w:rsidRDefault="000E011B" w:rsidP="00C911C2">
      <w:pPr>
        <w:adjustRightInd w:val="0"/>
        <w:jc w:val="both"/>
        <w:rPr>
          <w:color w:val="000000"/>
        </w:rPr>
      </w:pPr>
      <w:r w:rsidRPr="00ED57B4">
        <w:rPr>
          <w:b/>
          <w:bCs/>
          <w:color w:val="000000"/>
        </w:rPr>
        <w:t xml:space="preserve">8.4 </w:t>
      </w:r>
      <w:r w:rsidRPr="00ED57B4">
        <w:rPr>
          <w:color w:val="000000"/>
        </w:rPr>
        <w:t xml:space="preserve">– Quando for constatada qualquer irregularidade na Nota Fiscal/Fatura, será imediatamente solicitada à contratada, carta de correção, quando couber, ou ainda pertinente regularização, que deverá ser encaminhada a este Município de Lupércio no prazo de </w:t>
      </w:r>
      <w:r w:rsidRPr="00E40D73">
        <w:rPr>
          <w:bCs/>
          <w:color w:val="000000"/>
        </w:rPr>
        <w:t>03 (três) dias úteis;</w:t>
      </w:r>
    </w:p>
    <w:p w14:paraId="5EDFC68D" w14:textId="25DDBF9E" w:rsidR="00091B98" w:rsidRPr="00D16C3B" w:rsidRDefault="000E011B" w:rsidP="00C911C2">
      <w:pPr>
        <w:adjustRightInd w:val="0"/>
        <w:jc w:val="both"/>
        <w:rPr>
          <w:color w:val="000000"/>
        </w:rPr>
      </w:pPr>
      <w:r w:rsidRPr="00ED57B4">
        <w:rPr>
          <w:b/>
          <w:bCs/>
          <w:color w:val="000000"/>
        </w:rPr>
        <w:t>8.4.1</w:t>
      </w:r>
      <w:r w:rsidRPr="00ED57B4">
        <w:rPr>
          <w:color w:val="000000"/>
        </w:rPr>
        <w:t xml:space="preserve">- Caso a Contratada não apresente carta de correção no prazo estipulado, o prazo para pagamento será recontado, a partir da data da sua apresentação. </w:t>
      </w:r>
    </w:p>
    <w:p w14:paraId="4472CEF1" w14:textId="13DB4B2D" w:rsidR="0019151C" w:rsidRPr="00ED57B4" w:rsidRDefault="0019151C" w:rsidP="00C911C2">
      <w:pPr>
        <w:adjustRightInd w:val="0"/>
        <w:jc w:val="both"/>
        <w:rPr>
          <w:b/>
          <w:bCs/>
        </w:rPr>
      </w:pPr>
      <w:r w:rsidRPr="00ED57B4">
        <w:rPr>
          <w:b/>
        </w:rPr>
        <w:t>CLÁUSULA NONA</w:t>
      </w:r>
      <w:r w:rsidRPr="00ED57B4">
        <w:rPr>
          <w:b/>
          <w:bCs/>
        </w:rPr>
        <w:t xml:space="preserve"> - DO REAJUSTE</w:t>
      </w:r>
    </w:p>
    <w:p w14:paraId="0379D377" w14:textId="6DA196BB" w:rsidR="0019151C" w:rsidRPr="00ED57B4" w:rsidRDefault="0019151C" w:rsidP="00C911C2">
      <w:pPr>
        <w:adjustRightInd w:val="0"/>
        <w:jc w:val="both"/>
      </w:pPr>
      <w:r w:rsidRPr="00ED57B4">
        <w:rPr>
          <w:b/>
          <w:bCs/>
        </w:rPr>
        <w:t xml:space="preserve">9.1 - </w:t>
      </w:r>
      <w:r w:rsidRPr="00ED57B4">
        <w:t>Os preços sofrerão reajuste</w:t>
      </w:r>
      <w:r>
        <w:t xml:space="preserve"> par</w:t>
      </w:r>
      <w:r w:rsidRPr="00ED57B4">
        <w:t xml:space="preserve">a os casos devidamente comprovados, decorrentes da necessidade de restabelecer </w:t>
      </w:r>
      <w:r>
        <w:t>d</w:t>
      </w:r>
      <w:r w:rsidRPr="00ED57B4">
        <w:t>o equilíbrio econômico-financeiro, ou de redução dos preços registrados, conforme previsto n</w:t>
      </w:r>
      <w:r>
        <w:t xml:space="preserve">o §5°, item IV do art. 82 da Lei Federal 14.133/21 e </w:t>
      </w:r>
      <w:r w:rsidRPr="003108D1">
        <w:t>De</w:t>
      </w:r>
      <w:r w:rsidR="00D527E1">
        <w:t>c</w:t>
      </w:r>
      <w:r w:rsidRPr="003108D1">
        <w:t>r</w:t>
      </w:r>
      <w:r w:rsidR="00D527E1">
        <w:t>e</w:t>
      </w:r>
      <w:r w:rsidRPr="003108D1">
        <w:t xml:space="preserve">to Municipal n° </w:t>
      </w:r>
      <w:r w:rsidR="003108D1" w:rsidRPr="003108D1">
        <w:t>022/2024 de 22 de fevereiro de 2024</w:t>
      </w:r>
      <w:r w:rsidRPr="003108D1">
        <w:t>.</w:t>
      </w:r>
    </w:p>
    <w:p w14:paraId="71331DD5" w14:textId="470CDD6D" w:rsidR="00091B98" w:rsidRPr="00D16C3B" w:rsidRDefault="0019151C" w:rsidP="00C911C2">
      <w:pPr>
        <w:adjustRightInd w:val="0"/>
        <w:jc w:val="both"/>
      </w:pPr>
      <w:r w:rsidRPr="00ED57B4">
        <w:rPr>
          <w:b/>
          <w:bCs/>
        </w:rPr>
        <w:t xml:space="preserve">9.1.1 - </w:t>
      </w:r>
      <w:r w:rsidRPr="00ED57B4">
        <w:t xml:space="preserve">Mesmo comprovada à ocorrência de situação prevista </w:t>
      </w:r>
      <w:r>
        <w:t>no item 9.1</w:t>
      </w:r>
      <w:r w:rsidRPr="00ED57B4">
        <w:t>, o ÓRGÃO GERENCIADOR, se julgar conveniente, poderá optar por cancelar a Ata e iniciar outro procedimento licitatório. Comprovada a redução dos preços praticados no mercado nas mesmas condições do registro, e, definido o novo preço máximo a ser pago pelo ÓRGÃO GERENCIADOR, ao(s) FORNECEDOR(s) registrado(s) serão convocados para alteração, por aditamento, do preço da Ata.</w:t>
      </w:r>
    </w:p>
    <w:p w14:paraId="258A370E" w14:textId="49D0FAD2" w:rsidR="0019151C" w:rsidRPr="00ED57B4" w:rsidRDefault="0019151C" w:rsidP="00C911C2">
      <w:pPr>
        <w:adjustRightInd w:val="0"/>
        <w:jc w:val="both"/>
        <w:rPr>
          <w:b/>
        </w:rPr>
      </w:pPr>
      <w:r w:rsidRPr="00ED57B4">
        <w:rPr>
          <w:b/>
        </w:rPr>
        <w:t>CLÁUSULA DÉCIMA - DOS DIREITOS E DAS OBRIGAÇÕES</w:t>
      </w:r>
    </w:p>
    <w:p w14:paraId="426EE216" w14:textId="6D7D7EEB" w:rsidR="0019151C" w:rsidRPr="00ED57B4" w:rsidRDefault="0019151C" w:rsidP="00C911C2">
      <w:pPr>
        <w:adjustRightInd w:val="0"/>
        <w:jc w:val="both"/>
        <w:rPr>
          <w:b/>
        </w:rPr>
      </w:pPr>
      <w:r w:rsidRPr="00ED57B4">
        <w:rPr>
          <w:b/>
        </w:rPr>
        <w:t>1</w:t>
      </w:r>
      <w:r>
        <w:rPr>
          <w:b/>
        </w:rPr>
        <w:t>0</w:t>
      </w:r>
      <w:r w:rsidRPr="00ED57B4">
        <w:rPr>
          <w:b/>
        </w:rPr>
        <w:t xml:space="preserve"> - </w:t>
      </w:r>
      <w:r w:rsidRPr="00ED57B4">
        <w:rPr>
          <w:bCs/>
        </w:rPr>
        <w:t>Dos DIREITOS:</w:t>
      </w:r>
    </w:p>
    <w:p w14:paraId="32E44334" w14:textId="09EF3029" w:rsidR="0019151C" w:rsidRPr="00ED57B4" w:rsidRDefault="0019151C" w:rsidP="00C911C2">
      <w:pPr>
        <w:adjustRightInd w:val="0"/>
        <w:jc w:val="both"/>
        <w:rPr>
          <w:b/>
        </w:rPr>
      </w:pPr>
      <w:r w:rsidRPr="00ED57B4">
        <w:rPr>
          <w:b/>
        </w:rPr>
        <w:t>1</w:t>
      </w:r>
      <w:r>
        <w:rPr>
          <w:b/>
        </w:rPr>
        <w:t>0</w:t>
      </w:r>
      <w:r w:rsidRPr="00ED57B4">
        <w:rPr>
          <w:b/>
        </w:rPr>
        <w:t xml:space="preserve">.1 - </w:t>
      </w:r>
      <w:r w:rsidRPr="00ED57B4">
        <w:rPr>
          <w:bCs/>
        </w:rPr>
        <w:t xml:space="preserve">Constituem direitos </w:t>
      </w:r>
      <w:proofErr w:type="gramStart"/>
      <w:r w:rsidRPr="00ED57B4">
        <w:rPr>
          <w:bCs/>
        </w:rPr>
        <w:t>do</w:t>
      </w:r>
      <w:proofErr w:type="gramEnd"/>
      <w:r w:rsidRPr="00ED57B4">
        <w:rPr>
          <w:bCs/>
        </w:rPr>
        <w:t xml:space="preserve"> ÓRGÃO GERENCIADOR receber o objeto nas condições avençadas e do DETENTOR DA ATA </w:t>
      </w:r>
      <w:r>
        <w:rPr>
          <w:bCs/>
        </w:rPr>
        <w:t>re</w:t>
      </w:r>
      <w:r w:rsidRPr="00ED57B4">
        <w:rPr>
          <w:bCs/>
        </w:rPr>
        <w:t>ceber o valor ajustado na forma e no prazo convencionados.</w:t>
      </w:r>
    </w:p>
    <w:p w14:paraId="79F2FA3A" w14:textId="6E20EEA0" w:rsidR="0019151C" w:rsidRPr="00ED57B4" w:rsidRDefault="0019151C" w:rsidP="00C911C2">
      <w:pPr>
        <w:adjustRightInd w:val="0"/>
        <w:jc w:val="both"/>
        <w:rPr>
          <w:b/>
        </w:rPr>
      </w:pPr>
      <w:r w:rsidRPr="00ED57B4">
        <w:rPr>
          <w:b/>
        </w:rPr>
        <w:t>1</w:t>
      </w:r>
      <w:r>
        <w:rPr>
          <w:b/>
        </w:rPr>
        <w:t>0</w:t>
      </w:r>
      <w:r w:rsidRPr="00ED57B4">
        <w:rPr>
          <w:b/>
        </w:rPr>
        <w:t xml:space="preserve">.2 - </w:t>
      </w:r>
      <w:r w:rsidRPr="00ED57B4">
        <w:rPr>
          <w:bCs/>
        </w:rPr>
        <w:t>Das OBRIGAÇÕES:</w:t>
      </w:r>
    </w:p>
    <w:p w14:paraId="79768930" w14:textId="4A21A722" w:rsidR="0019151C" w:rsidRPr="00ED57B4" w:rsidRDefault="0019151C" w:rsidP="00C911C2">
      <w:pPr>
        <w:adjustRightInd w:val="0"/>
        <w:jc w:val="both"/>
        <w:rPr>
          <w:bCs/>
        </w:rPr>
      </w:pPr>
      <w:r w:rsidRPr="00ED57B4">
        <w:rPr>
          <w:b/>
        </w:rPr>
        <w:t>1</w:t>
      </w:r>
      <w:r>
        <w:rPr>
          <w:b/>
        </w:rPr>
        <w:t>0</w:t>
      </w:r>
      <w:r w:rsidRPr="00ED57B4">
        <w:rPr>
          <w:b/>
        </w:rPr>
        <w:t xml:space="preserve">.2.1 - </w:t>
      </w:r>
      <w:r w:rsidRPr="00ED57B4">
        <w:rPr>
          <w:bCs/>
        </w:rPr>
        <w:t>Constituem obrigações do ÓRGÃO GERENCIADOR:</w:t>
      </w:r>
    </w:p>
    <w:p w14:paraId="5379FC09" w14:textId="77777777" w:rsidR="0019151C" w:rsidRPr="00ED57B4" w:rsidRDefault="0019151C" w:rsidP="00C911C2">
      <w:pPr>
        <w:adjustRightInd w:val="0"/>
        <w:jc w:val="both"/>
        <w:rPr>
          <w:bCs/>
        </w:rPr>
      </w:pPr>
      <w:r w:rsidRPr="00ED57B4">
        <w:rPr>
          <w:b/>
        </w:rPr>
        <w:t xml:space="preserve">a) </w:t>
      </w:r>
      <w:r w:rsidRPr="00ED57B4">
        <w:rPr>
          <w:bCs/>
        </w:rPr>
        <w:t>efetuar o pagamento ajustado;</w:t>
      </w:r>
    </w:p>
    <w:p w14:paraId="09C6BA04" w14:textId="77777777" w:rsidR="0019151C" w:rsidRPr="00ED57B4" w:rsidRDefault="0019151C" w:rsidP="00C911C2">
      <w:pPr>
        <w:adjustRightInd w:val="0"/>
        <w:jc w:val="both"/>
        <w:rPr>
          <w:bCs/>
        </w:rPr>
      </w:pPr>
      <w:r w:rsidRPr="00ED57B4">
        <w:rPr>
          <w:b/>
        </w:rPr>
        <w:t xml:space="preserve">b) </w:t>
      </w:r>
      <w:r w:rsidRPr="00ED57B4">
        <w:rPr>
          <w:bCs/>
        </w:rPr>
        <w:t>dar ao DETENTOR DA ATA as condições necessárias à regular execução d</w:t>
      </w:r>
      <w:r>
        <w:rPr>
          <w:bCs/>
        </w:rPr>
        <w:t>a</w:t>
      </w:r>
      <w:r w:rsidRPr="00ED57B4">
        <w:rPr>
          <w:bCs/>
        </w:rPr>
        <w:t xml:space="preserve"> </w:t>
      </w:r>
      <w:r>
        <w:rPr>
          <w:bCs/>
        </w:rPr>
        <w:t>ata</w:t>
      </w:r>
      <w:r w:rsidRPr="00ED57B4">
        <w:rPr>
          <w:bCs/>
        </w:rPr>
        <w:t>;</w:t>
      </w:r>
    </w:p>
    <w:p w14:paraId="27DAEFA4" w14:textId="77777777" w:rsidR="0019151C" w:rsidRPr="00ED57B4" w:rsidRDefault="0019151C" w:rsidP="00C911C2">
      <w:pPr>
        <w:adjustRightInd w:val="0"/>
        <w:jc w:val="both"/>
        <w:rPr>
          <w:bCs/>
        </w:rPr>
      </w:pPr>
      <w:r w:rsidRPr="00ED57B4">
        <w:rPr>
          <w:b/>
        </w:rPr>
        <w:t xml:space="preserve">c) </w:t>
      </w:r>
      <w:r w:rsidRPr="00ED57B4">
        <w:rPr>
          <w:bCs/>
        </w:rPr>
        <w:t>prestar ao DETENTOR DA ATA todos os esclarecimentos necessários para o fornecimento.</w:t>
      </w:r>
    </w:p>
    <w:p w14:paraId="1528254C" w14:textId="40225F1A" w:rsidR="0019151C" w:rsidRPr="00ED57B4" w:rsidRDefault="0019151C" w:rsidP="00C911C2">
      <w:pPr>
        <w:adjustRightInd w:val="0"/>
        <w:jc w:val="both"/>
        <w:rPr>
          <w:b/>
        </w:rPr>
      </w:pPr>
      <w:r w:rsidRPr="00ED57B4">
        <w:rPr>
          <w:b/>
        </w:rPr>
        <w:t>1</w:t>
      </w:r>
      <w:r>
        <w:rPr>
          <w:b/>
        </w:rPr>
        <w:t>0</w:t>
      </w:r>
      <w:r w:rsidRPr="00ED57B4">
        <w:rPr>
          <w:b/>
        </w:rPr>
        <w:t xml:space="preserve">.3 - </w:t>
      </w:r>
      <w:r w:rsidRPr="00ED57B4">
        <w:rPr>
          <w:bCs/>
        </w:rPr>
        <w:t>Constituem obrigações do DETENTOR DA ATA:</w:t>
      </w:r>
    </w:p>
    <w:p w14:paraId="402B895C" w14:textId="77777777" w:rsidR="0019151C" w:rsidRPr="00ED57B4" w:rsidRDefault="0019151C" w:rsidP="00C911C2">
      <w:pPr>
        <w:adjustRightInd w:val="0"/>
        <w:jc w:val="both"/>
        <w:rPr>
          <w:b/>
        </w:rPr>
      </w:pPr>
      <w:r w:rsidRPr="00ED57B4">
        <w:rPr>
          <w:b/>
        </w:rPr>
        <w:t xml:space="preserve">a) </w:t>
      </w:r>
      <w:r w:rsidRPr="00ED57B4">
        <w:rPr>
          <w:bCs/>
        </w:rPr>
        <w:t>fornecer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14:paraId="61416377" w14:textId="77777777" w:rsidR="0019151C" w:rsidRPr="00ED57B4" w:rsidRDefault="0019151C" w:rsidP="00C911C2">
      <w:pPr>
        <w:adjustRightInd w:val="0"/>
        <w:jc w:val="both"/>
        <w:rPr>
          <w:b/>
        </w:rPr>
      </w:pPr>
      <w:r w:rsidRPr="00ED57B4">
        <w:rPr>
          <w:b/>
        </w:rPr>
        <w:t xml:space="preserve">b) </w:t>
      </w:r>
      <w:r w:rsidRPr="00ED57B4">
        <w:rPr>
          <w:bCs/>
        </w:rPr>
        <w:t>Prestar garantia a partir do termo de aceite dos itens, durante o qual correrão por sua conta as despesas de qualquer natureza;</w:t>
      </w:r>
    </w:p>
    <w:p w14:paraId="2491AC4A" w14:textId="77777777" w:rsidR="0019151C" w:rsidRPr="00ED57B4" w:rsidRDefault="0019151C" w:rsidP="00C911C2">
      <w:pPr>
        <w:adjustRightInd w:val="0"/>
        <w:jc w:val="both"/>
        <w:rPr>
          <w:b/>
        </w:rPr>
      </w:pPr>
      <w:r w:rsidRPr="00ED57B4">
        <w:rPr>
          <w:b/>
        </w:rPr>
        <w:t xml:space="preserve">c) </w:t>
      </w:r>
      <w:r w:rsidRPr="00ED57B4">
        <w:rPr>
          <w:bCs/>
        </w:rPr>
        <w:t>Prover o adequado transporte do objeto da presente licitação;</w:t>
      </w:r>
    </w:p>
    <w:p w14:paraId="038B677B" w14:textId="77777777" w:rsidR="0019151C" w:rsidRPr="00ED57B4" w:rsidRDefault="0019151C" w:rsidP="00C911C2">
      <w:pPr>
        <w:adjustRightInd w:val="0"/>
        <w:jc w:val="both"/>
        <w:rPr>
          <w:bCs/>
        </w:rPr>
      </w:pPr>
      <w:r w:rsidRPr="00ED57B4">
        <w:rPr>
          <w:b/>
        </w:rPr>
        <w:lastRenderedPageBreak/>
        <w:t xml:space="preserve">d) </w:t>
      </w:r>
      <w:r w:rsidRPr="00ED57B4">
        <w:rPr>
          <w:bCs/>
        </w:rPr>
        <w:t>Manter durante toda a execução d</w:t>
      </w:r>
      <w:r>
        <w:rPr>
          <w:bCs/>
        </w:rPr>
        <w:t>a ata</w:t>
      </w:r>
      <w:r w:rsidRPr="00ED57B4">
        <w:rPr>
          <w:bCs/>
        </w:rPr>
        <w:t>, em compatibilidade com as obrigações por ele assumidas, todas as condições de habilitação e qualificação exigidas na licitação;</w:t>
      </w:r>
    </w:p>
    <w:p w14:paraId="160D8FEF" w14:textId="77777777" w:rsidR="0019151C" w:rsidRPr="00ED57B4" w:rsidRDefault="0019151C" w:rsidP="00C911C2">
      <w:pPr>
        <w:adjustRightInd w:val="0"/>
        <w:jc w:val="both"/>
        <w:rPr>
          <w:bCs/>
        </w:rPr>
      </w:pPr>
      <w:r w:rsidRPr="00ED57B4">
        <w:rPr>
          <w:b/>
        </w:rPr>
        <w:t xml:space="preserve">e) </w:t>
      </w:r>
      <w:r w:rsidRPr="00ED57B4">
        <w:rPr>
          <w:bCs/>
        </w:rPr>
        <w:t>Apresentar durante a execução d</w:t>
      </w:r>
      <w:r>
        <w:rPr>
          <w:bCs/>
        </w:rPr>
        <w:t>a</w:t>
      </w:r>
      <w:r w:rsidRPr="00ED57B4">
        <w:rPr>
          <w:bCs/>
        </w:rPr>
        <w:t xml:space="preserve"> </w:t>
      </w:r>
      <w:r>
        <w:rPr>
          <w:bCs/>
        </w:rPr>
        <w:t>ata</w:t>
      </w:r>
      <w:r w:rsidRPr="00ED57B4">
        <w:rPr>
          <w:bCs/>
        </w:rPr>
        <w:t>, se solicitado, documentos que comprovem estar cumprindo a legislação em vigor quanto às obrigações assumidas na presente licitação, em especial, encargos sociais, trabalhistas, previdenciários, tributários, fiscais e comerciais;</w:t>
      </w:r>
    </w:p>
    <w:p w14:paraId="21578AC9" w14:textId="2BCBE2FA" w:rsidR="0019151C" w:rsidRPr="00ED57B4" w:rsidRDefault="0019151C" w:rsidP="00C911C2">
      <w:pPr>
        <w:adjustRightInd w:val="0"/>
        <w:jc w:val="both"/>
        <w:rPr>
          <w:bCs/>
        </w:rPr>
      </w:pPr>
      <w:r w:rsidRPr="00ED57B4">
        <w:rPr>
          <w:b/>
        </w:rPr>
        <w:t>f)</w:t>
      </w:r>
      <w:r w:rsidRPr="00ED57B4">
        <w:rPr>
          <w:bCs/>
        </w:rPr>
        <w:t xml:space="preserve"> Assumir inteira responsabilidade pelas obrigações fiscais decorrentes da execução d</w:t>
      </w:r>
      <w:r>
        <w:rPr>
          <w:bCs/>
        </w:rPr>
        <w:t xml:space="preserve">a </w:t>
      </w:r>
      <w:r w:rsidRPr="00ED57B4">
        <w:rPr>
          <w:bCs/>
        </w:rPr>
        <w:t>presente</w:t>
      </w:r>
      <w:r>
        <w:rPr>
          <w:bCs/>
        </w:rPr>
        <w:t xml:space="preserve"> ata de registro de preços</w:t>
      </w:r>
      <w:r w:rsidRPr="00ED57B4">
        <w:rPr>
          <w:bCs/>
        </w:rPr>
        <w:t>;</w:t>
      </w:r>
    </w:p>
    <w:p w14:paraId="3673F505" w14:textId="77777777" w:rsidR="0019151C" w:rsidRPr="00ED57B4" w:rsidRDefault="0019151C" w:rsidP="00C911C2">
      <w:pPr>
        <w:adjustRightInd w:val="0"/>
        <w:jc w:val="both"/>
        <w:rPr>
          <w:bCs/>
        </w:rPr>
      </w:pPr>
      <w:r w:rsidRPr="00ED57B4">
        <w:rPr>
          <w:b/>
        </w:rPr>
        <w:t>g)</w:t>
      </w:r>
      <w:r w:rsidRPr="00ED57B4">
        <w:rPr>
          <w:bCs/>
        </w:rPr>
        <w:t xml:space="preserve"> Comunicar ao ÓRGÃO GERENCIADOR no prazo de 48 (quarenta e oito) horas qualquer ocorrência anormal, que impeça o fornecimento;</w:t>
      </w:r>
    </w:p>
    <w:p w14:paraId="198B9CE8" w14:textId="77777777" w:rsidR="0019151C" w:rsidRPr="00ED57B4" w:rsidRDefault="0019151C" w:rsidP="00C911C2">
      <w:pPr>
        <w:adjustRightInd w:val="0"/>
        <w:jc w:val="both"/>
        <w:rPr>
          <w:bCs/>
        </w:rPr>
      </w:pPr>
      <w:r w:rsidRPr="00ED57B4">
        <w:rPr>
          <w:b/>
        </w:rPr>
        <w:t>h)</w:t>
      </w:r>
      <w:r w:rsidRPr="00ED57B4">
        <w:rPr>
          <w:bCs/>
        </w:rPr>
        <w:t xml:space="preserve"> Cumprir todas as orientações do ÓRGÃO GERENCIADOR para o fiel cumprimento do objeto licitado;</w:t>
      </w:r>
    </w:p>
    <w:p w14:paraId="1C0F2CD3" w14:textId="77777777" w:rsidR="0019151C" w:rsidRPr="00ED57B4" w:rsidRDefault="0019151C" w:rsidP="00C911C2">
      <w:pPr>
        <w:adjustRightInd w:val="0"/>
        <w:jc w:val="both"/>
        <w:rPr>
          <w:bCs/>
        </w:rPr>
      </w:pPr>
      <w:r w:rsidRPr="00ED57B4">
        <w:rPr>
          <w:b/>
        </w:rPr>
        <w:t>i)</w:t>
      </w:r>
      <w:r w:rsidRPr="00ED57B4">
        <w:rPr>
          <w:bCs/>
        </w:rPr>
        <w:t xml:space="preserve"> Não transferir, total ou parcialmente, o objeto dest</w:t>
      </w:r>
      <w:r>
        <w:rPr>
          <w:bCs/>
        </w:rPr>
        <w:t>a ata de registro de preços</w:t>
      </w:r>
      <w:r w:rsidRPr="00ED57B4">
        <w:rPr>
          <w:bCs/>
        </w:rPr>
        <w:t xml:space="preserve"> para terceiros;</w:t>
      </w:r>
    </w:p>
    <w:p w14:paraId="0D376B81" w14:textId="77777777" w:rsidR="0019151C" w:rsidRPr="00ED57B4" w:rsidRDefault="0019151C" w:rsidP="00C911C2">
      <w:pPr>
        <w:adjustRightInd w:val="0"/>
        <w:jc w:val="both"/>
        <w:rPr>
          <w:bCs/>
        </w:rPr>
      </w:pPr>
      <w:r w:rsidRPr="00ED57B4">
        <w:rPr>
          <w:b/>
        </w:rPr>
        <w:t>j)</w:t>
      </w:r>
      <w:r w:rsidRPr="00ED57B4">
        <w:rPr>
          <w:bCs/>
        </w:rPr>
        <w:t xml:space="preserve"> Sujeitar-se a mais ampla e irrestrita fiscalização por parte do ÓRGÃO GERENCIADOR, prestando todos os esclarecimentos solicitados e atendendo às reclamações, caso ocorram;</w:t>
      </w:r>
    </w:p>
    <w:p w14:paraId="2223E6F7" w14:textId="7B050985" w:rsidR="0019151C" w:rsidRPr="00ED57B4" w:rsidRDefault="0019151C" w:rsidP="00C911C2">
      <w:pPr>
        <w:adjustRightInd w:val="0"/>
        <w:jc w:val="both"/>
        <w:rPr>
          <w:bCs/>
        </w:rPr>
      </w:pPr>
      <w:r w:rsidRPr="00ED57B4">
        <w:rPr>
          <w:b/>
        </w:rPr>
        <w:t>k)</w:t>
      </w:r>
      <w:r w:rsidRPr="00ED57B4">
        <w:rPr>
          <w:bCs/>
        </w:rPr>
        <w:t xml:space="preserve"> Aceitar, nas mesmas condições contratuais, acréscimos ou supressões que se fizerem necessárias para o atender as necessidades do Município;</w:t>
      </w:r>
    </w:p>
    <w:p w14:paraId="566066EC" w14:textId="67961478" w:rsidR="0019151C" w:rsidRPr="00ED57B4" w:rsidRDefault="0019151C" w:rsidP="00C911C2">
      <w:pPr>
        <w:adjustRightInd w:val="0"/>
        <w:jc w:val="both"/>
        <w:rPr>
          <w:bCs/>
        </w:rPr>
      </w:pPr>
      <w:r w:rsidRPr="00ED57B4">
        <w:rPr>
          <w:b/>
        </w:rPr>
        <w:t>l)</w:t>
      </w:r>
      <w:r w:rsidRPr="00ED57B4">
        <w:rPr>
          <w:bCs/>
        </w:rPr>
        <w:t xml:space="preserve"> Obedecer aos prazos e condições de entrega estipulados no Edital e cumprir todas as exigências editalícias e </w:t>
      </w:r>
      <w:r>
        <w:rPr>
          <w:bCs/>
        </w:rPr>
        <w:t xml:space="preserve">da </w:t>
      </w:r>
      <w:r w:rsidRPr="00ED57B4">
        <w:rPr>
          <w:bCs/>
        </w:rPr>
        <w:t>Ata de Registro de Preços;</w:t>
      </w:r>
    </w:p>
    <w:p w14:paraId="4B5959BB" w14:textId="77777777" w:rsidR="0019151C" w:rsidRPr="00ED57B4" w:rsidRDefault="0019151C" w:rsidP="00C911C2">
      <w:pPr>
        <w:adjustRightInd w:val="0"/>
        <w:jc w:val="both"/>
        <w:rPr>
          <w:bCs/>
        </w:rPr>
      </w:pPr>
      <w:r w:rsidRPr="00ED57B4">
        <w:rPr>
          <w:b/>
        </w:rPr>
        <w:t>m)</w:t>
      </w:r>
      <w:r w:rsidRPr="00ED57B4">
        <w:rPr>
          <w:bCs/>
        </w:rPr>
        <w:t xml:space="preserve"> Arcar com todos os custos de reposição ou </w:t>
      </w:r>
      <w:proofErr w:type="spellStart"/>
      <w:r w:rsidRPr="00ED57B4">
        <w:rPr>
          <w:bCs/>
        </w:rPr>
        <w:t>reentrega</w:t>
      </w:r>
      <w:proofErr w:type="spellEnd"/>
      <w:r w:rsidRPr="00ED57B4">
        <w:rPr>
          <w:bCs/>
        </w:rPr>
        <w:t xml:space="preserve"> nos casos em que os produtos não atenderem as condições do Edital;</w:t>
      </w:r>
    </w:p>
    <w:p w14:paraId="3DD42749" w14:textId="77777777" w:rsidR="0019151C" w:rsidRPr="00ED57B4" w:rsidRDefault="0019151C" w:rsidP="00C911C2">
      <w:pPr>
        <w:adjustRightInd w:val="0"/>
        <w:jc w:val="both"/>
        <w:rPr>
          <w:bCs/>
        </w:rPr>
      </w:pPr>
      <w:r w:rsidRPr="00ED57B4">
        <w:rPr>
          <w:b/>
        </w:rPr>
        <w:t>n)</w:t>
      </w:r>
      <w:r w:rsidRPr="00ED57B4">
        <w:rPr>
          <w:bCs/>
        </w:rPr>
        <w:t xml:space="preserve"> Arcar com todos os tributos que incidam ou venham incidir, direta ou indiretamente, sobre os produtos vendidos;</w:t>
      </w:r>
    </w:p>
    <w:p w14:paraId="0EF3F8E2" w14:textId="77777777" w:rsidR="0019151C" w:rsidRPr="00ED57B4" w:rsidRDefault="0019151C" w:rsidP="00C911C2">
      <w:pPr>
        <w:adjustRightInd w:val="0"/>
        <w:jc w:val="both"/>
        <w:rPr>
          <w:bCs/>
        </w:rPr>
      </w:pPr>
      <w:r w:rsidRPr="00ED57B4">
        <w:rPr>
          <w:b/>
        </w:rPr>
        <w:t>o)</w:t>
      </w:r>
      <w:r w:rsidRPr="00ED57B4">
        <w:rPr>
          <w:bCs/>
        </w:rPr>
        <w:t xml:space="preserve"> A Contratada/Detentora da Ata assume como exclusivamente seus, os riscos e as despesas decorrentes da boa e perfeita execução das obrigações contratadas. Responsabiliza-se, também, pela idoneidade e pelo comportamento de seus empregados, prepostos ou subordinados, e, ainda, por quaisquer prejuízos que sejam causados ao Contratante ou a terceiros na execução desta Ata;</w:t>
      </w:r>
    </w:p>
    <w:p w14:paraId="632C891E" w14:textId="53976DF2" w:rsidR="00091B98" w:rsidRDefault="0019151C" w:rsidP="00C911C2">
      <w:pPr>
        <w:adjustRightInd w:val="0"/>
        <w:jc w:val="both"/>
        <w:rPr>
          <w:bCs/>
        </w:rPr>
      </w:pPr>
      <w:r w:rsidRPr="00ED57B4">
        <w:rPr>
          <w:b/>
        </w:rPr>
        <w:t>p)</w:t>
      </w:r>
      <w:r w:rsidRPr="00ED57B4">
        <w:rPr>
          <w:bCs/>
        </w:rPr>
        <w:t xml:space="preserve"> Os direitos ou obrigações vinculadas à legislação tributária, trabalhista, previdenciária ou securitária decorrentes da execução da presente Ata, são de cumprimento e responsabilidade exclusivas da Contratada/Detentora da Ata.</w:t>
      </w:r>
    </w:p>
    <w:p w14:paraId="2042CE58" w14:textId="510C6286" w:rsidR="0019151C" w:rsidRPr="00ED57B4" w:rsidRDefault="0019151C" w:rsidP="00C911C2">
      <w:pPr>
        <w:adjustRightInd w:val="0"/>
        <w:jc w:val="both"/>
        <w:rPr>
          <w:b/>
          <w:bCs/>
        </w:rPr>
      </w:pPr>
      <w:r w:rsidRPr="00ED57B4">
        <w:rPr>
          <w:b/>
          <w:bCs/>
        </w:rPr>
        <w:t xml:space="preserve">CLÁUSULA DÉCIMA </w:t>
      </w:r>
      <w:r>
        <w:rPr>
          <w:b/>
          <w:bCs/>
        </w:rPr>
        <w:t>PRIMEIRA</w:t>
      </w:r>
      <w:r w:rsidRPr="00ED57B4">
        <w:rPr>
          <w:b/>
          <w:bCs/>
        </w:rPr>
        <w:t xml:space="preserve"> – SANÇÕES</w:t>
      </w:r>
    </w:p>
    <w:p w14:paraId="2D75F3BB" w14:textId="0AB5BC95" w:rsidR="0092049D" w:rsidRPr="008F0361" w:rsidRDefault="0019151C" w:rsidP="00C911C2">
      <w:pPr>
        <w:adjustRightInd w:val="0"/>
        <w:jc w:val="both"/>
      </w:pPr>
      <w:r w:rsidRPr="00ED57B4">
        <w:rPr>
          <w:b/>
          <w:bCs/>
        </w:rPr>
        <w:t>1</w:t>
      </w:r>
      <w:r>
        <w:rPr>
          <w:b/>
          <w:bCs/>
        </w:rPr>
        <w:t>1</w:t>
      </w:r>
      <w:r w:rsidRPr="00ED57B4">
        <w:rPr>
          <w:b/>
          <w:bCs/>
        </w:rPr>
        <w:t xml:space="preserve">.1 - </w:t>
      </w:r>
      <w:r w:rsidR="0092049D" w:rsidRPr="008F0361">
        <w:t xml:space="preserve">Pela inexecução total ou parcial </w:t>
      </w:r>
      <w:r w:rsidR="003E0F32">
        <w:t>da Ata</w:t>
      </w:r>
      <w:r w:rsidR="0092049D" w:rsidRPr="008F0361">
        <w:t>, a Administração poderá, garantida a prévia defesa</w:t>
      </w:r>
      <w:r w:rsidR="0092049D">
        <w:t>, dentro do prazo de 05 (cinco) dias uteis</w:t>
      </w:r>
      <w:r w:rsidR="0092049D" w:rsidRPr="008F0361">
        <w:t xml:space="preserve">, aplicar à contratada, segundo a extensão da falta cometida, as seguintes penalidades: </w:t>
      </w:r>
    </w:p>
    <w:p w14:paraId="211416F7" w14:textId="7B4E2AF3" w:rsidR="0092049D" w:rsidRPr="008F0361" w:rsidRDefault="0092049D" w:rsidP="00C911C2">
      <w:pPr>
        <w:adjustRightInd w:val="0"/>
        <w:jc w:val="both"/>
      </w:pPr>
      <w:r w:rsidRPr="008F0361">
        <w:rPr>
          <w:b/>
          <w:bCs/>
        </w:rPr>
        <w:t>1</w:t>
      </w:r>
      <w:r>
        <w:rPr>
          <w:b/>
          <w:bCs/>
        </w:rPr>
        <w:t>1</w:t>
      </w:r>
      <w:r w:rsidRPr="008F0361">
        <w:rPr>
          <w:b/>
          <w:bCs/>
        </w:rPr>
        <w:t>.1.1</w:t>
      </w:r>
      <w:r w:rsidRPr="008F0361">
        <w:t xml:space="preserve"> O não cumprimento das obrigações assumidas ensejará a aplicação das seguintes penalidades: </w:t>
      </w:r>
    </w:p>
    <w:p w14:paraId="1AC1C6E4" w14:textId="6E46165B" w:rsidR="0092049D" w:rsidRDefault="0092049D" w:rsidP="00C911C2">
      <w:pPr>
        <w:adjustRightInd w:val="0"/>
        <w:jc w:val="both"/>
      </w:pPr>
      <w:r w:rsidRPr="008F0361">
        <w:rPr>
          <w:b/>
          <w:bCs/>
        </w:rPr>
        <w:t>a.1</w:t>
      </w:r>
      <w:r w:rsidRPr="008F0361">
        <w:t xml:space="preserve"> advertência por escrito</w:t>
      </w:r>
      <w:r>
        <w:t>, quando der causa a inexecução parcial d</w:t>
      </w:r>
      <w:r w:rsidR="003E0F32">
        <w:t>a</w:t>
      </w:r>
      <w:r>
        <w:t xml:space="preserve"> </w:t>
      </w:r>
      <w:r w:rsidR="003E0F32">
        <w:t>Ata</w:t>
      </w:r>
      <w:r>
        <w:t>, quando não justificado, poderá ensejar a aplicação de penas mais graves</w:t>
      </w:r>
      <w:r w:rsidRPr="008F0361">
        <w:t xml:space="preserve">; </w:t>
      </w:r>
    </w:p>
    <w:p w14:paraId="16F7E568" w14:textId="3088DDB1" w:rsidR="0092049D" w:rsidRPr="008F0361" w:rsidRDefault="0092049D" w:rsidP="00C911C2">
      <w:pPr>
        <w:adjustRightInd w:val="0"/>
        <w:jc w:val="both"/>
      </w:pPr>
      <w:r w:rsidRPr="00D978EF">
        <w:rPr>
          <w:b/>
          <w:bCs/>
        </w:rPr>
        <w:t>a.</w:t>
      </w:r>
      <w:r w:rsidR="007908DF" w:rsidRPr="00D978EF">
        <w:rPr>
          <w:b/>
          <w:bCs/>
        </w:rPr>
        <w:t>2</w:t>
      </w:r>
      <w:r w:rsidR="007908DF">
        <w:t xml:space="preserve"> aplicações</w:t>
      </w:r>
      <w:r>
        <w:t xml:space="preserve"> de multa de mora (por atraso injustificado) e multa compensatória (infrações administrativas), sendo de 25% (vinte e cinco por cento) do valor d</w:t>
      </w:r>
      <w:r w:rsidR="003E0F32">
        <w:t xml:space="preserve">o Contrato </w:t>
      </w:r>
      <w:r>
        <w:t xml:space="preserve">ou ata de registro de preços. </w:t>
      </w:r>
    </w:p>
    <w:p w14:paraId="3F2892AF" w14:textId="795317AF" w:rsidR="0092049D" w:rsidRPr="008F0361" w:rsidRDefault="0092049D" w:rsidP="00C911C2">
      <w:pPr>
        <w:adjustRightInd w:val="0"/>
        <w:jc w:val="both"/>
      </w:pPr>
      <w:r w:rsidRPr="008F0361">
        <w:rPr>
          <w:b/>
          <w:bCs/>
        </w:rPr>
        <w:t>a.</w:t>
      </w:r>
      <w:r w:rsidRPr="00D978EF">
        <w:rPr>
          <w:b/>
          <w:bCs/>
        </w:rPr>
        <w:t>3</w:t>
      </w:r>
      <w:r w:rsidRPr="008F0361">
        <w:t xml:space="preserve"> suspensão temporária de até 0</w:t>
      </w:r>
      <w:r>
        <w:t>3</w:t>
      </w:r>
      <w:r w:rsidRPr="008F0361">
        <w:t xml:space="preserve"> </w:t>
      </w:r>
      <w:r w:rsidRPr="008F0361">
        <w:rPr>
          <w:b/>
        </w:rPr>
        <w:t>(</w:t>
      </w:r>
      <w:r>
        <w:rPr>
          <w:b/>
        </w:rPr>
        <w:t>três</w:t>
      </w:r>
      <w:r w:rsidRPr="008F0361">
        <w:rPr>
          <w:b/>
        </w:rPr>
        <w:t>)</w:t>
      </w:r>
      <w:r w:rsidRPr="008F0361">
        <w:t xml:space="preserve"> anos em participar de licitações e impedimento de contratar com a Administração </w:t>
      </w:r>
      <w:r>
        <w:t>municipal e reabilitação de 01 (hum) ano, quando der causa á inexecução parcial do contrato</w:t>
      </w:r>
      <w:r w:rsidR="003E0F32">
        <w:t xml:space="preserve"> ou ata de registro de preços</w:t>
      </w:r>
      <w:r>
        <w:t xml:space="preserve"> que cause grave dano à administração pública, ao funcionamento dos serviços públicos ou ao interesse coletivo, dar causa à inexecução total do contrato</w:t>
      </w:r>
      <w:r w:rsidR="003E0F32">
        <w:t xml:space="preserve"> ou ata</w:t>
      </w:r>
      <w:r>
        <w:t xml:space="preserve">, deixar de entregar a documentação exigida para o certame e não manter a proposta salvo em decorrência de fato superveniente devidamente justificado, não celebrar o contrato ou não entregar a documentação exigida para a contratação, </w:t>
      </w:r>
      <w:r>
        <w:lastRenderedPageBreak/>
        <w:t>quando convocado dentro do prazo de validade de sua proposta, ensejar o retardamento da execução ou da entrega do objeto da licitação sem motivo justificado, quando não justificado, há possibilidade de aplicação de penas mais graves.</w:t>
      </w:r>
    </w:p>
    <w:p w14:paraId="12901D7E" w14:textId="79A588C6" w:rsidR="0092049D" w:rsidRPr="008F0361" w:rsidRDefault="0092049D" w:rsidP="00C911C2">
      <w:pPr>
        <w:adjustRightInd w:val="0"/>
        <w:jc w:val="both"/>
      </w:pPr>
      <w:r w:rsidRPr="008F0361">
        <w:rPr>
          <w:b/>
          <w:bCs/>
        </w:rPr>
        <w:t>a.</w:t>
      </w:r>
      <w:r w:rsidRPr="00D978EF">
        <w:rPr>
          <w:b/>
          <w:bCs/>
        </w:rPr>
        <w:t>4</w:t>
      </w:r>
      <w:r w:rsidRPr="008F0361">
        <w:t xml:space="preserve"> declaração de inidoneidade para licitar ou contratar com a Administração Pública</w:t>
      </w:r>
      <w:r>
        <w:t xml:space="preserve"> de todos os entes federativos pelo prazo de 05 (cinco) anos, e mínimo de 03 (três) anos para reabilitação, quando apresentar declaração ou documentação falsa exigida para o certame ou prestar declaração falsa durante a licitação ou a execução do contrato ou ata de registro de preços, fraudar a licitação ou praticar ato fraudulento na execução do contrato e ata de registro de preços, comportar-se de modo inidôneo ou cometer fraude de qualquer natureza, praticar atos ilícitos com vistas a frustrar os objetivos da licitação, alguns casos previsto para impedimento de licitar que justifiquem imposição de penas mais graves.</w:t>
      </w:r>
      <w:r w:rsidRPr="008F0361">
        <w:t xml:space="preserve"> </w:t>
      </w:r>
    </w:p>
    <w:p w14:paraId="3DC81D0D" w14:textId="2D6EF996" w:rsidR="0092049D" w:rsidRPr="008F0361" w:rsidRDefault="0092049D" w:rsidP="00C911C2">
      <w:pPr>
        <w:adjustRightInd w:val="0"/>
        <w:jc w:val="both"/>
      </w:pPr>
      <w:r w:rsidRPr="008F0361">
        <w:rPr>
          <w:b/>
          <w:bCs/>
        </w:rPr>
        <w:t>1</w:t>
      </w:r>
      <w:r>
        <w:rPr>
          <w:b/>
          <w:bCs/>
        </w:rPr>
        <w:t>1</w:t>
      </w:r>
      <w:r w:rsidRPr="008F0361">
        <w:rPr>
          <w:b/>
          <w:bCs/>
        </w:rPr>
        <w:t>.1.2</w:t>
      </w:r>
      <w:r w:rsidRPr="008F0361">
        <w:t xml:space="preserve"> </w:t>
      </w:r>
      <w:r>
        <w:t>Advertência;</w:t>
      </w:r>
    </w:p>
    <w:p w14:paraId="410F50FE" w14:textId="15410BDC" w:rsidR="0092049D" w:rsidRDefault="0092049D" w:rsidP="00C911C2">
      <w:pPr>
        <w:adjustRightInd w:val="0"/>
        <w:jc w:val="both"/>
      </w:pPr>
      <w:r w:rsidRPr="008F0361">
        <w:rPr>
          <w:b/>
          <w:bCs/>
        </w:rPr>
        <w:t>1</w:t>
      </w:r>
      <w:r>
        <w:rPr>
          <w:b/>
          <w:bCs/>
        </w:rPr>
        <w:t>1</w:t>
      </w:r>
      <w:r w:rsidRPr="008F0361">
        <w:rPr>
          <w:b/>
          <w:bCs/>
        </w:rPr>
        <w:t>.1.3</w:t>
      </w:r>
      <w:r w:rsidRPr="008F0361">
        <w:t xml:space="preserve"> </w:t>
      </w:r>
      <w:r>
        <w:t>Multa: concessão de prazo de 15 (quinze) dias úteis para defesa, sem necessidade de constituir comissão especifica;</w:t>
      </w:r>
    </w:p>
    <w:p w14:paraId="03A2EEE1" w14:textId="2C4D0C68" w:rsidR="0092049D" w:rsidRDefault="0092049D" w:rsidP="00C911C2">
      <w:pPr>
        <w:adjustRightInd w:val="0"/>
        <w:jc w:val="both"/>
      </w:pPr>
      <w:r w:rsidRPr="00D978EF">
        <w:rPr>
          <w:b/>
          <w:bCs/>
        </w:rPr>
        <w:t>1</w:t>
      </w:r>
      <w:r>
        <w:rPr>
          <w:b/>
          <w:bCs/>
        </w:rPr>
        <w:t>1</w:t>
      </w:r>
      <w:r w:rsidRPr="00D978EF">
        <w:rPr>
          <w:b/>
          <w:bCs/>
        </w:rPr>
        <w:t>.1.4</w:t>
      </w:r>
      <w:r>
        <w:t xml:space="preserve"> Impedimento e Declaração de Inidoneidade: instauração de processo de responsabilização, constituição de comissão composta por 02 (dois) ou mais servidores efetivos; </w:t>
      </w:r>
    </w:p>
    <w:p w14:paraId="1CB2CF9C" w14:textId="46D557E8" w:rsidR="0092049D" w:rsidRDefault="0092049D" w:rsidP="00C911C2">
      <w:pPr>
        <w:adjustRightInd w:val="0"/>
        <w:jc w:val="both"/>
      </w:pPr>
      <w:r w:rsidRPr="00D978EF">
        <w:rPr>
          <w:b/>
          <w:bCs/>
        </w:rPr>
        <w:t>1</w:t>
      </w:r>
      <w:r>
        <w:rPr>
          <w:b/>
          <w:bCs/>
        </w:rPr>
        <w:t>1</w:t>
      </w:r>
      <w:r w:rsidRPr="00D978EF">
        <w:rPr>
          <w:b/>
          <w:bCs/>
        </w:rPr>
        <w:t>.1.5</w:t>
      </w:r>
      <w:r>
        <w:t xml:space="preserve"> Reabilitação do licitante, exigências cumulativas: </w:t>
      </w:r>
    </w:p>
    <w:p w14:paraId="12D34B0C" w14:textId="77777777" w:rsidR="0092049D" w:rsidRDefault="0092049D" w:rsidP="00C911C2">
      <w:pPr>
        <w:adjustRightInd w:val="0"/>
        <w:jc w:val="both"/>
      </w:pPr>
      <w:r>
        <w:t>a) Reparação integral do dano;</w:t>
      </w:r>
    </w:p>
    <w:p w14:paraId="4EF2C7C0" w14:textId="77105CD6" w:rsidR="0092049D" w:rsidRDefault="0092049D" w:rsidP="00C911C2">
      <w:pPr>
        <w:adjustRightInd w:val="0"/>
        <w:jc w:val="both"/>
      </w:pPr>
      <w:r>
        <w:t>b) Pagamento da multa, no prazo previsto no item 11.1.3 da presente ata de registro de preços;</w:t>
      </w:r>
    </w:p>
    <w:p w14:paraId="52E5FA06" w14:textId="77777777" w:rsidR="0092049D" w:rsidRDefault="0092049D" w:rsidP="00C911C2">
      <w:pPr>
        <w:adjustRightInd w:val="0"/>
        <w:jc w:val="both"/>
      </w:pPr>
      <w:r>
        <w:t>c) Transcurso dos prazos mínimos de reabilitação, conforme infração cometida;</w:t>
      </w:r>
    </w:p>
    <w:p w14:paraId="5BB599E3" w14:textId="77777777" w:rsidR="0092049D" w:rsidRDefault="0092049D" w:rsidP="00C911C2">
      <w:pPr>
        <w:adjustRightInd w:val="0"/>
        <w:jc w:val="both"/>
      </w:pPr>
      <w:r>
        <w:t>d) Cumprimento das condições de reabilitação previstas no ato punitivo;</w:t>
      </w:r>
    </w:p>
    <w:p w14:paraId="7B043D6C" w14:textId="7361C476" w:rsidR="00091B98" w:rsidRPr="00D16C3B" w:rsidRDefault="0092049D" w:rsidP="00C911C2">
      <w:pPr>
        <w:adjustRightInd w:val="0"/>
        <w:jc w:val="both"/>
      </w:pPr>
      <w:r>
        <w:t xml:space="preserve">e) Análise jurídica prévia e conclusiva. </w:t>
      </w:r>
    </w:p>
    <w:p w14:paraId="3C451D3F" w14:textId="3E9526F4" w:rsidR="0092049D" w:rsidRPr="00ED57B4" w:rsidRDefault="0092049D" w:rsidP="00C911C2">
      <w:pPr>
        <w:adjustRightInd w:val="0"/>
        <w:jc w:val="both"/>
        <w:rPr>
          <w:b/>
          <w:bCs/>
        </w:rPr>
      </w:pPr>
      <w:r w:rsidRPr="00ED57B4">
        <w:rPr>
          <w:b/>
          <w:bCs/>
        </w:rPr>
        <w:t xml:space="preserve">CLÁUSULA DÉCIMA </w:t>
      </w:r>
      <w:r>
        <w:rPr>
          <w:b/>
          <w:bCs/>
        </w:rPr>
        <w:t>SEGUNDA</w:t>
      </w:r>
      <w:r w:rsidRPr="00ED57B4">
        <w:rPr>
          <w:b/>
          <w:bCs/>
        </w:rPr>
        <w:t xml:space="preserve"> - DO CANCELAMENTO DA ATA DE REGISTRO DE PREÇOS</w:t>
      </w:r>
    </w:p>
    <w:p w14:paraId="427FBC59" w14:textId="43D767DC" w:rsidR="0092049D" w:rsidRPr="00ED57B4" w:rsidRDefault="0092049D" w:rsidP="00C911C2">
      <w:pPr>
        <w:adjustRightInd w:val="0"/>
        <w:jc w:val="both"/>
      </w:pPr>
      <w:r w:rsidRPr="00ED57B4">
        <w:rPr>
          <w:b/>
          <w:bCs/>
        </w:rPr>
        <w:t>1</w:t>
      </w:r>
      <w:r>
        <w:rPr>
          <w:b/>
          <w:bCs/>
        </w:rPr>
        <w:t>2</w:t>
      </w:r>
      <w:r w:rsidRPr="00ED57B4">
        <w:rPr>
          <w:b/>
          <w:bCs/>
        </w:rPr>
        <w:t>.1 -</w:t>
      </w:r>
      <w:r w:rsidRPr="00ED57B4">
        <w:t xml:space="preserve"> A Contratada (Detentor da Ata) terá seu registro cancelado quando:</w:t>
      </w:r>
    </w:p>
    <w:p w14:paraId="39698098" w14:textId="6E83B98A" w:rsidR="0092049D" w:rsidRPr="00ED57B4" w:rsidRDefault="0092049D" w:rsidP="00C911C2">
      <w:pPr>
        <w:adjustRightInd w:val="0"/>
        <w:jc w:val="both"/>
      </w:pPr>
      <w:r w:rsidRPr="00ED57B4">
        <w:rPr>
          <w:b/>
          <w:bCs/>
        </w:rPr>
        <w:t>1</w:t>
      </w:r>
      <w:r>
        <w:rPr>
          <w:b/>
          <w:bCs/>
        </w:rPr>
        <w:t>2</w:t>
      </w:r>
      <w:r w:rsidRPr="00ED57B4">
        <w:rPr>
          <w:b/>
          <w:bCs/>
        </w:rPr>
        <w:t>.1.1 -</w:t>
      </w:r>
      <w:r w:rsidRPr="00ED57B4">
        <w:t xml:space="preserve"> descumprir as condições da Ata de Registro de Preços;</w:t>
      </w:r>
    </w:p>
    <w:p w14:paraId="1F770E07" w14:textId="01BDF0E8" w:rsidR="0092049D" w:rsidRPr="00ED57B4" w:rsidRDefault="0092049D" w:rsidP="00C911C2">
      <w:pPr>
        <w:adjustRightInd w:val="0"/>
        <w:jc w:val="both"/>
      </w:pPr>
      <w:r w:rsidRPr="00ED57B4">
        <w:rPr>
          <w:b/>
          <w:bCs/>
        </w:rPr>
        <w:t>1</w:t>
      </w:r>
      <w:r>
        <w:rPr>
          <w:b/>
          <w:bCs/>
        </w:rPr>
        <w:t>2</w:t>
      </w:r>
      <w:r w:rsidRPr="00ED57B4">
        <w:rPr>
          <w:b/>
          <w:bCs/>
        </w:rPr>
        <w:t>.1.2 -</w:t>
      </w:r>
      <w:r w:rsidRPr="00ED57B4">
        <w:t xml:space="preserve"> não aceitar reduzir o seu preço registrado, na hipótese de este se tornar superior àqueles praticados no mercado;</w:t>
      </w:r>
    </w:p>
    <w:p w14:paraId="3561EEF9" w14:textId="30D65E78" w:rsidR="0092049D" w:rsidRPr="00ED57B4" w:rsidRDefault="0092049D" w:rsidP="00C911C2">
      <w:pPr>
        <w:adjustRightInd w:val="0"/>
        <w:jc w:val="both"/>
      </w:pPr>
      <w:r w:rsidRPr="00ED57B4">
        <w:rPr>
          <w:b/>
          <w:bCs/>
        </w:rPr>
        <w:t>1</w:t>
      </w:r>
      <w:r>
        <w:rPr>
          <w:b/>
          <w:bCs/>
        </w:rPr>
        <w:t>2</w:t>
      </w:r>
      <w:r w:rsidRPr="00ED57B4">
        <w:rPr>
          <w:b/>
          <w:bCs/>
        </w:rPr>
        <w:t>.1.3 -</w:t>
      </w:r>
      <w:r w:rsidRPr="00ED57B4">
        <w:t xml:space="preserve"> tiver presentes razões de interesse público</w:t>
      </w:r>
    </w:p>
    <w:p w14:paraId="0919846D" w14:textId="4517F4D8" w:rsidR="0092049D" w:rsidRPr="00ED57B4" w:rsidRDefault="0092049D" w:rsidP="00C911C2">
      <w:pPr>
        <w:adjustRightInd w:val="0"/>
        <w:jc w:val="both"/>
      </w:pPr>
      <w:r w:rsidRPr="00ED57B4">
        <w:rPr>
          <w:b/>
          <w:bCs/>
        </w:rPr>
        <w:t>1</w:t>
      </w:r>
      <w:r>
        <w:rPr>
          <w:b/>
          <w:bCs/>
        </w:rPr>
        <w:t>2</w:t>
      </w:r>
      <w:r w:rsidRPr="00ED57B4">
        <w:rPr>
          <w:b/>
          <w:bCs/>
        </w:rPr>
        <w:t>.2 -</w:t>
      </w:r>
      <w:r w:rsidRPr="00ED57B4">
        <w:t xml:space="preserve"> O cancelamento de registro, nas hipóteses previstas, assegurados o contraditório e a ampla defesa será formalizado por despacho da autoridade competente do ÓRGÃO GERENCIADOR.</w:t>
      </w:r>
    </w:p>
    <w:p w14:paraId="32FA0564" w14:textId="2AB4A0CA" w:rsidR="0092049D" w:rsidRPr="00ED57B4" w:rsidRDefault="0092049D" w:rsidP="00C911C2">
      <w:pPr>
        <w:adjustRightInd w:val="0"/>
        <w:jc w:val="both"/>
      </w:pPr>
      <w:r w:rsidRPr="00ED57B4">
        <w:rPr>
          <w:b/>
          <w:bCs/>
        </w:rPr>
        <w:t>1</w:t>
      </w:r>
      <w:r>
        <w:rPr>
          <w:b/>
          <w:bCs/>
        </w:rPr>
        <w:t>2</w:t>
      </w:r>
      <w:r w:rsidRPr="00ED57B4">
        <w:rPr>
          <w:b/>
          <w:bCs/>
        </w:rPr>
        <w:t xml:space="preserve">.3 - </w:t>
      </w:r>
      <w:r w:rsidRPr="00ED57B4">
        <w:t>O Detentor da Ata poderá solicitar o cancelamento do seu registro de preço na ocorrência de fato superveniente que venha comprometer a perfeita execução contratual, decorrentes de caso fortuito ou de força maior devidamente comprovado.</w:t>
      </w:r>
    </w:p>
    <w:p w14:paraId="3CADA538" w14:textId="1E462DAE" w:rsidR="0092049D" w:rsidRPr="00ED57B4" w:rsidRDefault="0092049D" w:rsidP="00C911C2">
      <w:pPr>
        <w:adjustRightInd w:val="0"/>
        <w:jc w:val="both"/>
      </w:pPr>
      <w:r w:rsidRPr="00ED57B4">
        <w:rPr>
          <w:b/>
          <w:bCs/>
        </w:rPr>
        <w:t>1</w:t>
      </w:r>
      <w:r>
        <w:rPr>
          <w:b/>
          <w:bCs/>
        </w:rPr>
        <w:t>2</w:t>
      </w:r>
      <w:r w:rsidRPr="00ED57B4">
        <w:rPr>
          <w:b/>
          <w:bCs/>
        </w:rPr>
        <w:t>.4 -</w:t>
      </w:r>
      <w:r w:rsidRPr="00ED57B4">
        <w:t xml:space="preserve"> A Ata de Registro de Preços poderá ser rescindida de pleno direito pelo MUNICIPIO DE LUPÉRCIO, independente de interpelação ou notificação judicial ou extrajudicial, nos seguintes casos:</w:t>
      </w:r>
    </w:p>
    <w:p w14:paraId="6CA831A7" w14:textId="77777777" w:rsidR="0092049D" w:rsidRPr="00ED57B4" w:rsidRDefault="0092049D" w:rsidP="00C911C2">
      <w:pPr>
        <w:adjustRightInd w:val="0"/>
        <w:jc w:val="both"/>
      </w:pPr>
      <w:r w:rsidRPr="00ED57B4">
        <w:rPr>
          <w:b/>
          <w:bCs/>
        </w:rPr>
        <w:t>a)</w:t>
      </w:r>
      <w:r w:rsidRPr="00ED57B4">
        <w:t xml:space="preserve"> inexecução parcial ou total d</w:t>
      </w:r>
      <w:r>
        <w:t>a</w:t>
      </w:r>
      <w:r w:rsidRPr="00ED57B4">
        <w:t xml:space="preserve"> </w:t>
      </w:r>
      <w:r>
        <w:t>ata de registro de preços</w:t>
      </w:r>
      <w:r w:rsidRPr="00ED57B4">
        <w:t>;</w:t>
      </w:r>
    </w:p>
    <w:p w14:paraId="0B85CB7B" w14:textId="77777777" w:rsidR="0092049D" w:rsidRPr="00ED57B4" w:rsidRDefault="0092049D" w:rsidP="00C911C2">
      <w:pPr>
        <w:adjustRightInd w:val="0"/>
        <w:jc w:val="both"/>
      </w:pPr>
      <w:r w:rsidRPr="00ED57B4">
        <w:rPr>
          <w:b/>
          <w:bCs/>
        </w:rPr>
        <w:t>b)</w:t>
      </w:r>
      <w:r w:rsidRPr="00ED57B4">
        <w:t xml:space="preserve"> decretação de falência, pedido de concordata, liquidação judicial ou extrajudicial ou suspensão pelas autoridades competentes das atividades da Contratada;</w:t>
      </w:r>
    </w:p>
    <w:p w14:paraId="26DBF23F" w14:textId="77777777" w:rsidR="0092049D" w:rsidRPr="00ED57B4" w:rsidRDefault="0092049D" w:rsidP="00C911C2">
      <w:pPr>
        <w:adjustRightInd w:val="0"/>
        <w:jc w:val="both"/>
      </w:pPr>
      <w:r w:rsidRPr="00ED57B4">
        <w:rPr>
          <w:b/>
          <w:bCs/>
        </w:rPr>
        <w:t>c)</w:t>
      </w:r>
      <w:r w:rsidRPr="00ED57B4">
        <w:t xml:space="preserve"> inobservância de dispositivos legais;</w:t>
      </w:r>
    </w:p>
    <w:p w14:paraId="5EE91614" w14:textId="77777777" w:rsidR="0092049D" w:rsidRPr="00ED57B4" w:rsidRDefault="0092049D" w:rsidP="00C911C2">
      <w:pPr>
        <w:adjustRightInd w:val="0"/>
        <w:jc w:val="both"/>
      </w:pPr>
      <w:r w:rsidRPr="00ED57B4">
        <w:rPr>
          <w:b/>
          <w:bCs/>
        </w:rPr>
        <w:t>d)</w:t>
      </w:r>
      <w:r w:rsidRPr="00ED57B4">
        <w:t xml:space="preserve"> dissolução de empresa Contratada;</w:t>
      </w:r>
    </w:p>
    <w:p w14:paraId="2F00EA23" w14:textId="251524BC" w:rsidR="0092049D" w:rsidRPr="00ED57B4" w:rsidRDefault="0092049D" w:rsidP="00C911C2">
      <w:pPr>
        <w:adjustRightInd w:val="0"/>
        <w:jc w:val="both"/>
      </w:pPr>
      <w:r w:rsidRPr="00ED57B4">
        <w:rPr>
          <w:b/>
          <w:bCs/>
        </w:rPr>
        <w:t>e)</w:t>
      </w:r>
      <w:r w:rsidRPr="00ED57B4">
        <w:t xml:space="preserve"> nos demais casos previstos </w:t>
      </w:r>
      <w:r w:rsidR="00091B98">
        <w:t>na</w:t>
      </w:r>
      <w:r w:rsidRPr="00ED57B4">
        <w:t xml:space="preserve"> Lei Federal nº. </w:t>
      </w:r>
      <w:r w:rsidR="00091B98">
        <w:t>14.133/21</w:t>
      </w:r>
      <w:r w:rsidRPr="00ED57B4">
        <w:t>.</w:t>
      </w:r>
    </w:p>
    <w:p w14:paraId="512317A2" w14:textId="0B49219D" w:rsidR="0092049D" w:rsidRPr="00ED57B4" w:rsidRDefault="0092049D" w:rsidP="00C911C2">
      <w:pPr>
        <w:adjustRightInd w:val="0"/>
        <w:jc w:val="both"/>
      </w:pPr>
      <w:r w:rsidRPr="00ED57B4">
        <w:rPr>
          <w:b/>
          <w:bCs/>
        </w:rPr>
        <w:t>1</w:t>
      </w:r>
      <w:r>
        <w:rPr>
          <w:b/>
          <w:bCs/>
        </w:rPr>
        <w:t>2</w:t>
      </w:r>
      <w:r w:rsidRPr="00ED57B4">
        <w:rPr>
          <w:b/>
          <w:bCs/>
        </w:rPr>
        <w:t>.5 -</w:t>
      </w:r>
      <w:r w:rsidRPr="00ED57B4">
        <w:t xml:space="preserve"> Nos casos de rescisão pelos incisos a) e/ou c) do subitem </w:t>
      </w:r>
      <w:r w:rsidRPr="00ED57B4">
        <w:rPr>
          <w:b/>
          <w:bCs/>
        </w:rPr>
        <w:t>1</w:t>
      </w:r>
      <w:r>
        <w:rPr>
          <w:b/>
          <w:bCs/>
        </w:rPr>
        <w:t>2</w:t>
      </w:r>
      <w:r w:rsidRPr="00ED57B4">
        <w:rPr>
          <w:b/>
          <w:bCs/>
        </w:rPr>
        <w:t>.4</w:t>
      </w:r>
      <w:r w:rsidRPr="00ED57B4">
        <w:t xml:space="preserve"> - a parte inadimplente será responsável pelo ressarcimento, a outra, dos eventuais prejuízos decorrentes da rescisão.</w:t>
      </w:r>
    </w:p>
    <w:p w14:paraId="4A4E704D" w14:textId="2F95C845" w:rsidR="0092049D" w:rsidRPr="00ED57B4" w:rsidRDefault="0092049D" w:rsidP="00C911C2">
      <w:pPr>
        <w:adjustRightInd w:val="0"/>
        <w:jc w:val="both"/>
      </w:pPr>
      <w:r w:rsidRPr="00ED57B4">
        <w:rPr>
          <w:b/>
          <w:bCs/>
        </w:rPr>
        <w:t>1</w:t>
      </w:r>
      <w:r>
        <w:rPr>
          <w:b/>
          <w:bCs/>
        </w:rPr>
        <w:t>2</w:t>
      </w:r>
      <w:r w:rsidRPr="00ED57B4">
        <w:rPr>
          <w:b/>
          <w:bCs/>
        </w:rPr>
        <w:t>.6 -</w:t>
      </w:r>
      <w:r w:rsidRPr="00ED57B4">
        <w:t xml:space="preserve"> Por ato unilateral do ÓRGÃO GERENCIADOR, quando ocorrer:</w:t>
      </w:r>
    </w:p>
    <w:p w14:paraId="3E371AA1" w14:textId="77777777" w:rsidR="0092049D" w:rsidRPr="00ED57B4" w:rsidRDefault="0092049D" w:rsidP="00C911C2">
      <w:pPr>
        <w:adjustRightInd w:val="0"/>
        <w:jc w:val="both"/>
      </w:pPr>
      <w:r w:rsidRPr="00ED57B4">
        <w:rPr>
          <w:b/>
          <w:bCs/>
        </w:rPr>
        <w:lastRenderedPageBreak/>
        <w:t>a)</w:t>
      </w:r>
      <w:r w:rsidRPr="00ED57B4">
        <w:t xml:space="preserve"> O não cumprimento ou cumprimento irregular das cláusulas da Ata de Registro de Preços;</w:t>
      </w:r>
    </w:p>
    <w:p w14:paraId="63EB4F3C" w14:textId="42CE52A2" w:rsidR="0092049D" w:rsidRPr="00ED57B4" w:rsidRDefault="0092049D" w:rsidP="00C911C2">
      <w:pPr>
        <w:adjustRightInd w:val="0"/>
        <w:jc w:val="both"/>
      </w:pPr>
      <w:r w:rsidRPr="00ED57B4">
        <w:rPr>
          <w:b/>
          <w:bCs/>
        </w:rPr>
        <w:t>b)</w:t>
      </w:r>
      <w:r w:rsidRPr="00ED57B4">
        <w:t xml:space="preserve"> Descumprimento do</w:t>
      </w:r>
      <w:r w:rsidR="00091B98">
        <w:t>s</w:t>
      </w:r>
      <w:r w:rsidRPr="00ED57B4">
        <w:t xml:space="preserve"> disposto</w:t>
      </w:r>
      <w:r w:rsidR="00091B98">
        <w:t>s</w:t>
      </w:r>
      <w:r w:rsidRPr="00ED57B4">
        <w:t xml:space="preserve"> do artigo </w:t>
      </w:r>
      <w:r w:rsidR="00091B98">
        <w:t>68,</w:t>
      </w:r>
      <w:r w:rsidRPr="00ED57B4">
        <w:t xml:space="preserve"> da Lei Federal nº. </w:t>
      </w:r>
      <w:r w:rsidR="00091B98">
        <w:t>14.133/21</w:t>
      </w:r>
      <w:r w:rsidRPr="00ED57B4">
        <w:t xml:space="preserve"> sem</w:t>
      </w:r>
      <w:r w:rsidR="00091B98">
        <w:t xml:space="preserve"> </w:t>
      </w:r>
      <w:r w:rsidRPr="00ED57B4">
        <w:t>prejuízo das sanções penais cabíveis;</w:t>
      </w:r>
    </w:p>
    <w:p w14:paraId="554BA11D" w14:textId="77777777" w:rsidR="0092049D" w:rsidRPr="00ED57B4" w:rsidRDefault="0092049D" w:rsidP="00C911C2">
      <w:pPr>
        <w:adjustRightInd w:val="0"/>
        <w:jc w:val="both"/>
      </w:pPr>
      <w:r w:rsidRPr="00ED57B4">
        <w:rPr>
          <w:b/>
          <w:bCs/>
        </w:rPr>
        <w:t>c)</w:t>
      </w:r>
      <w:r w:rsidRPr="00ED57B4">
        <w:t xml:space="preserve"> Lentidão do seu cumprimento, levando o ÓRGÃO GERENCIADOR a comprovar a impossibilidade da conclusão do fornecimento, nos prazos estipulados;</w:t>
      </w:r>
    </w:p>
    <w:p w14:paraId="5170BA17" w14:textId="77777777" w:rsidR="0092049D" w:rsidRPr="00ED57B4" w:rsidRDefault="0092049D" w:rsidP="00C911C2">
      <w:pPr>
        <w:adjustRightInd w:val="0"/>
        <w:jc w:val="both"/>
      </w:pPr>
      <w:r w:rsidRPr="00ED57B4">
        <w:rPr>
          <w:b/>
          <w:bCs/>
        </w:rPr>
        <w:t>d)</w:t>
      </w:r>
      <w:r w:rsidRPr="00ED57B4">
        <w:t xml:space="preserve"> Atraso injustificado no fornecimento;</w:t>
      </w:r>
    </w:p>
    <w:p w14:paraId="6C9FD50D" w14:textId="77777777" w:rsidR="0092049D" w:rsidRPr="00ED57B4" w:rsidRDefault="0092049D" w:rsidP="00C911C2">
      <w:pPr>
        <w:adjustRightInd w:val="0"/>
        <w:jc w:val="both"/>
      </w:pPr>
      <w:r w:rsidRPr="00ED57B4">
        <w:rPr>
          <w:b/>
          <w:bCs/>
        </w:rPr>
        <w:t>e)</w:t>
      </w:r>
      <w:r w:rsidRPr="00ED57B4">
        <w:t xml:space="preserve"> Paralisação do fornecimento, sem justa causa e prévia comunicação ao ÓRGÃO GERENCIADOR;</w:t>
      </w:r>
    </w:p>
    <w:p w14:paraId="02C4013C" w14:textId="08BAE41F" w:rsidR="00091B98" w:rsidRPr="00D16C3B" w:rsidRDefault="0092049D" w:rsidP="00D16C3B">
      <w:pPr>
        <w:adjustRightInd w:val="0"/>
        <w:jc w:val="both"/>
      </w:pPr>
      <w:r w:rsidRPr="00ED57B4">
        <w:rPr>
          <w:b/>
          <w:bCs/>
        </w:rPr>
        <w:t>f)</w:t>
      </w:r>
      <w:r w:rsidRPr="00ED57B4">
        <w:t xml:space="preserve"> Subcontratação total ou parcial do objeto d</w:t>
      </w:r>
      <w:r>
        <w:t>a ata de registro de preços</w:t>
      </w:r>
      <w:r w:rsidRPr="00ED57B4">
        <w:t>, ou associação do DETENTOR DA ATA com outrem, cessão ou transferência, total ou parcial, bem como a fusão, cisão ou incorporação, sem expressa anuência do ÓRGÃO GERENCIADOR.</w:t>
      </w:r>
    </w:p>
    <w:p w14:paraId="250B9405" w14:textId="6CB54FD1" w:rsidR="00091B98" w:rsidRPr="00ED57B4" w:rsidRDefault="00091B98" w:rsidP="00C911C2">
      <w:pPr>
        <w:adjustRightInd w:val="0"/>
        <w:rPr>
          <w:color w:val="000000"/>
        </w:rPr>
      </w:pPr>
      <w:r w:rsidRPr="00ED57B4">
        <w:rPr>
          <w:b/>
          <w:bCs/>
          <w:color w:val="000000"/>
        </w:rPr>
        <w:t xml:space="preserve">CLÁUSULA DECIMA </w:t>
      </w:r>
      <w:r>
        <w:rPr>
          <w:b/>
          <w:bCs/>
          <w:color w:val="000000"/>
        </w:rPr>
        <w:t>TERCEIRA</w:t>
      </w:r>
      <w:r w:rsidRPr="00ED57B4">
        <w:rPr>
          <w:b/>
          <w:bCs/>
          <w:color w:val="000000"/>
        </w:rPr>
        <w:t xml:space="preserve"> – DISPOSIÇÕES GERAIS </w:t>
      </w:r>
    </w:p>
    <w:p w14:paraId="483A3784" w14:textId="5EEA2114" w:rsidR="00091B98" w:rsidRPr="00ED57B4" w:rsidRDefault="00091B98" w:rsidP="00C911C2">
      <w:pPr>
        <w:adjustRightInd w:val="0"/>
        <w:jc w:val="both"/>
        <w:rPr>
          <w:color w:val="000000"/>
        </w:rPr>
      </w:pPr>
      <w:r w:rsidRPr="00ED57B4">
        <w:rPr>
          <w:b/>
          <w:bCs/>
          <w:color w:val="000000"/>
        </w:rPr>
        <w:t>1</w:t>
      </w:r>
      <w:r>
        <w:rPr>
          <w:b/>
          <w:bCs/>
          <w:color w:val="000000"/>
        </w:rPr>
        <w:t>3</w:t>
      </w:r>
      <w:r w:rsidRPr="00ED57B4">
        <w:rPr>
          <w:b/>
          <w:bCs/>
          <w:color w:val="000000"/>
        </w:rPr>
        <w:t xml:space="preserve">.1 </w:t>
      </w:r>
      <w:r w:rsidRPr="00ED57B4">
        <w:rPr>
          <w:b/>
          <w:color w:val="000000"/>
        </w:rPr>
        <w:t xml:space="preserve">– </w:t>
      </w:r>
      <w:r w:rsidRPr="00ED57B4">
        <w:rPr>
          <w:color w:val="000000"/>
        </w:rPr>
        <w:t xml:space="preserve">Considera-se parte integrante deste </w:t>
      </w:r>
      <w:r>
        <w:rPr>
          <w:color w:val="000000"/>
        </w:rPr>
        <w:t>instrumento contratual</w:t>
      </w:r>
      <w:r w:rsidRPr="00ED57B4">
        <w:rPr>
          <w:color w:val="000000"/>
        </w:rPr>
        <w:t xml:space="preserve">, como se nele estivessem transcritos, o Edital do </w:t>
      </w:r>
      <w:r w:rsidRPr="00ED57B4">
        <w:rPr>
          <w:b/>
          <w:bCs/>
        </w:rPr>
        <w:t xml:space="preserve">PREGÃO </w:t>
      </w:r>
      <w:r>
        <w:rPr>
          <w:b/>
          <w:bCs/>
        </w:rPr>
        <w:t>ELETRÔNICO</w:t>
      </w:r>
      <w:r w:rsidRPr="00ED57B4">
        <w:rPr>
          <w:b/>
          <w:bCs/>
        </w:rPr>
        <w:t xml:space="preserve"> N° </w:t>
      </w:r>
      <w:r w:rsidR="004B604C">
        <w:rPr>
          <w:b/>
          <w:bCs/>
        </w:rPr>
        <w:t>024</w:t>
      </w:r>
      <w:r>
        <w:rPr>
          <w:b/>
          <w:bCs/>
        </w:rPr>
        <w:t>/</w:t>
      </w:r>
      <w:r w:rsidR="003C410F">
        <w:rPr>
          <w:b/>
          <w:bCs/>
        </w:rPr>
        <w:t>2025</w:t>
      </w:r>
      <w:r w:rsidRPr="00ED57B4">
        <w:rPr>
          <w:color w:val="000000"/>
        </w:rPr>
        <w:t xml:space="preserve"> com seus Anexos e a(s) proposta(s) da(s) </w:t>
      </w:r>
      <w:r w:rsidRPr="00ED57B4">
        <w:rPr>
          <w:b/>
          <w:bCs/>
          <w:color w:val="000000"/>
        </w:rPr>
        <w:t>DETENTORA(S) DA ATA</w:t>
      </w:r>
      <w:r w:rsidRPr="00ED57B4">
        <w:rPr>
          <w:color w:val="000000"/>
        </w:rPr>
        <w:t xml:space="preserve">; </w:t>
      </w:r>
    </w:p>
    <w:p w14:paraId="4BDA4E58" w14:textId="04CE397B" w:rsidR="00091B98" w:rsidRPr="00D16C3B" w:rsidRDefault="00091B98" w:rsidP="00D16C3B">
      <w:pPr>
        <w:adjustRightInd w:val="0"/>
        <w:jc w:val="both"/>
        <w:rPr>
          <w:color w:val="000000"/>
        </w:rPr>
      </w:pPr>
      <w:r w:rsidRPr="00ED57B4">
        <w:rPr>
          <w:b/>
          <w:bCs/>
          <w:color w:val="000000"/>
        </w:rPr>
        <w:t>1</w:t>
      </w:r>
      <w:r>
        <w:rPr>
          <w:b/>
          <w:bCs/>
          <w:color w:val="000000"/>
        </w:rPr>
        <w:t>3</w:t>
      </w:r>
      <w:r w:rsidRPr="00ED57B4">
        <w:rPr>
          <w:b/>
          <w:bCs/>
          <w:color w:val="000000"/>
        </w:rPr>
        <w:t xml:space="preserve">.2 </w:t>
      </w:r>
      <w:r w:rsidRPr="00ED57B4">
        <w:rPr>
          <w:b/>
          <w:color w:val="000000"/>
        </w:rPr>
        <w:t xml:space="preserve">– </w:t>
      </w:r>
      <w:r w:rsidRPr="00ED57B4">
        <w:rPr>
          <w:color w:val="000000"/>
        </w:rPr>
        <w:t xml:space="preserve">A existência de preços registrados não obriga o </w:t>
      </w:r>
      <w:r w:rsidRPr="00ED57B4">
        <w:rPr>
          <w:b/>
          <w:bCs/>
          <w:color w:val="000000"/>
        </w:rPr>
        <w:t xml:space="preserve">MUNICÍPIO </w:t>
      </w:r>
      <w:r w:rsidRPr="00ED57B4">
        <w:rPr>
          <w:color w:val="000000"/>
        </w:rPr>
        <w:t xml:space="preserve">a firmar as contratações que deles poderão advir. </w:t>
      </w:r>
    </w:p>
    <w:p w14:paraId="708E9EBD" w14:textId="34701B76" w:rsidR="00091B98" w:rsidRPr="00ED57B4" w:rsidRDefault="00091B98" w:rsidP="00C911C2">
      <w:pPr>
        <w:adjustRightInd w:val="0"/>
        <w:rPr>
          <w:color w:val="000000"/>
        </w:rPr>
      </w:pPr>
      <w:r w:rsidRPr="00ED57B4">
        <w:rPr>
          <w:b/>
          <w:bCs/>
          <w:color w:val="000000"/>
        </w:rPr>
        <w:t xml:space="preserve">CLÁUSULA DÉCIMA </w:t>
      </w:r>
      <w:r>
        <w:rPr>
          <w:b/>
          <w:bCs/>
          <w:color w:val="000000"/>
        </w:rPr>
        <w:t>QUARTA</w:t>
      </w:r>
      <w:r w:rsidRPr="00ED57B4">
        <w:rPr>
          <w:b/>
          <w:bCs/>
          <w:color w:val="000000"/>
        </w:rPr>
        <w:t xml:space="preserve">– FORO </w:t>
      </w:r>
    </w:p>
    <w:p w14:paraId="2A6C9BCB" w14:textId="42C35B04" w:rsidR="00091B98" w:rsidRPr="00ED57B4" w:rsidRDefault="00091B98" w:rsidP="00C911C2">
      <w:pPr>
        <w:adjustRightInd w:val="0"/>
        <w:jc w:val="both"/>
        <w:rPr>
          <w:color w:val="000000"/>
        </w:rPr>
      </w:pPr>
      <w:r w:rsidRPr="00ED57B4">
        <w:rPr>
          <w:b/>
          <w:bCs/>
          <w:color w:val="000000"/>
        </w:rPr>
        <w:t>1</w:t>
      </w:r>
      <w:r>
        <w:rPr>
          <w:b/>
          <w:bCs/>
          <w:color w:val="000000"/>
        </w:rPr>
        <w:t>4</w:t>
      </w:r>
      <w:r w:rsidRPr="00ED57B4">
        <w:rPr>
          <w:b/>
          <w:bCs/>
          <w:color w:val="000000"/>
        </w:rPr>
        <w:t xml:space="preserve">.1 </w:t>
      </w:r>
      <w:r w:rsidRPr="00ED57B4">
        <w:rPr>
          <w:b/>
          <w:color w:val="000000"/>
        </w:rPr>
        <w:t xml:space="preserve">– </w:t>
      </w:r>
      <w:r w:rsidRPr="00ED57B4">
        <w:rPr>
          <w:color w:val="000000"/>
        </w:rPr>
        <w:t xml:space="preserve">O foro competente para toda e qualquer ação decorrente da presente Ata de Registro de Preços é o Foro da Comarca de Garça, Estado de São Paulo. </w:t>
      </w:r>
    </w:p>
    <w:p w14:paraId="23A17A36" w14:textId="78C966FA" w:rsidR="00091B98" w:rsidRDefault="00091B98" w:rsidP="00C911C2">
      <w:pPr>
        <w:jc w:val="both"/>
        <w:rPr>
          <w:color w:val="000000"/>
        </w:rPr>
      </w:pPr>
      <w:r w:rsidRPr="00ED57B4">
        <w:rPr>
          <w:b/>
          <w:bCs/>
          <w:color w:val="000000"/>
        </w:rPr>
        <w:t>1</w:t>
      </w:r>
      <w:r>
        <w:rPr>
          <w:b/>
          <w:bCs/>
          <w:color w:val="000000"/>
        </w:rPr>
        <w:t>4</w:t>
      </w:r>
      <w:r w:rsidRPr="00ED57B4">
        <w:rPr>
          <w:b/>
          <w:bCs/>
          <w:color w:val="000000"/>
        </w:rPr>
        <w:t xml:space="preserve">.2 </w:t>
      </w:r>
      <w:r w:rsidRPr="00ED57B4">
        <w:rPr>
          <w:b/>
          <w:color w:val="000000"/>
        </w:rPr>
        <w:t xml:space="preserve">– </w:t>
      </w:r>
      <w:r w:rsidRPr="00ED57B4">
        <w:rPr>
          <w:color w:val="000000"/>
        </w:rPr>
        <w:t>Nada mais havendo a ser declarado, foi dada por encerrada a presente Ata que, lida e achada conforme, vai assinada pelas partes.</w:t>
      </w:r>
    </w:p>
    <w:p w14:paraId="3E64FBCB" w14:textId="77777777" w:rsidR="00091B98" w:rsidRDefault="00091B98" w:rsidP="00C911C2">
      <w:pPr>
        <w:jc w:val="center"/>
        <w:rPr>
          <w:color w:val="000000"/>
        </w:rPr>
      </w:pPr>
    </w:p>
    <w:p w14:paraId="75769408" w14:textId="1F8F7FC7" w:rsidR="00091B98" w:rsidRDefault="007908DF" w:rsidP="00C911C2">
      <w:pPr>
        <w:jc w:val="center"/>
        <w:rPr>
          <w:color w:val="000000"/>
        </w:rPr>
      </w:pPr>
      <w:r>
        <w:rPr>
          <w:color w:val="000000"/>
        </w:rPr>
        <w:t xml:space="preserve">Lupércio, </w:t>
      </w:r>
      <w:r w:rsidR="004F03EC">
        <w:rPr>
          <w:color w:val="000000"/>
        </w:rPr>
        <w:t>06</w:t>
      </w:r>
      <w:r>
        <w:rPr>
          <w:color w:val="000000"/>
        </w:rPr>
        <w:t xml:space="preserve"> de</w:t>
      </w:r>
      <w:r w:rsidR="00091B98">
        <w:rPr>
          <w:color w:val="000000"/>
        </w:rPr>
        <w:t xml:space="preserve"> </w:t>
      </w:r>
      <w:r w:rsidR="004F03EC">
        <w:rPr>
          <w:color w:val="000000"/>
        </w:rPr>
        <w:t>outubro</w:t>
      </w:r>
      <w:r w:rsidR="00091B98">
        <w:rPr>
          <w:color w:val="000000"/>
        </w:rPr>
        <w:t xml:space="preserve"> de 202</w:t>
      </w:r>
      <w:r w:rsidR="003C410F">
        <w:rPr>
          <w:color w:val="000000"/>
        </w:rPr>
        <w:t>5</w:t>
      </w:r>
      <w:r w:rsidR="00091B98">
        <w:rPr>
          <w:color w:val="000000"/>
        </w:rPr>
        <w:t>.</w:t>
      </w:r>
    </w:p>
    <w:p w14:paraId="3B1FCEF4" w14:textId="77777777" w:rsidR="00091B98" w:rsidRDefault="00091B98" w:rsidP="00C911C2">
      <w:pPr>
        <w:jc w:val="both"/>
        <w:rPr>
          <w:color w:val="000000"/>
        </w:rPr>
      </w:pPr>
    </w:p>
    <w:p w14:paraId="0C979F53" w14:textId="77777777" w:rsidR="00C31D8F" w:rsidRDefault="00C31D8F" w:rsidP="00C911C2">
      <w:pPr>
        <w:jc w:val="both"/>
        <w:rPr>
          <w:color w:val="000000"/>
        </w:rPr>
      </w:pPr>
    </w:p>
    <w:p w14:paraId="67FAC197" w14:textId="77777777" w:rsidR="00091B98" w:rsidRPr="00ED57B4" w:rsidRDefault="00091B98" w:rsidP="00C911C2">
      <w:pPr>
        <w:jc w:val="both"/>
        <w:rPr>
          <w:color w:val="000000"/>
        </w:rPr>
      </w:pPr>
    </w:p>
    <w:p w14:paraId="057A508D" w14:textId="77777777" w:rsidR="00091B98" w:rsidRPr="00ED57B4" w:rsidRDefault="00091B98" w:rsidP="00C911C2">
      <w:pPr>
        <w:adjustRightInd w:val="0"/>
        <w:jc w:val="center"/>
        <w:rPr>
          <w:b/>
          <w:bC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091B98" w14:paraId="437FD8D9" w14:textId="77777777" w:rsidTr="0015699D">
        <w:tc>
          <w:tcPr>
            <w:tcW w:w="4530" w:type="dxa"/>
            <w:hideMark/>
          </w:tcPr>
          <w:p w14:paraId="4070EA18" w14:textId="77777777" w:rsidR="00091B98" w:rsidRDefault="00091B98" w:rsidP="00C911C2">
            <w:pPr>
              <w:adjustRightInd w:val="0"/>
              <w:jc w:val="center"/>
              <w:rPr>
                <w:b/>
                <w:bCs/>
                <w:lang w:eastAsia="en-US"/>
              </w:rPr>
            </w:pPr>
            <w:r>
              <w:rPr>
                <w:b/>
                <w:bCs/>
                <w:lang w:eastAsia="en-US"/>
              </w:rPr>
              <w:t>CLEBER MENEGUCCI</w:t>
            </w:r>
          </w:p>
          <w:p w14:paraId="46D16F63" w14:textId="72E71F77" w:rsidR="00091B98" w:rsidRDefault="00091B98" w:rsidP="00C911C2">
            <w:pPr>
              <w:adjustRightInd w:val="0"/>
              <w:jc w:val="center"/>
              <w:rPr>
                <w:lang w:eastAsia="en-US"/>
              </w:rPr>
            </w:pPr>
            <w:r>
              <w:rPr>
                <w:lang w:eastAsia="en-US"/>
              </w:rPr>
              <w:t>CPF</w:t>
            </w:r>
            <w:r w:rsidR="00306295">
              <w:rPr>
                <w:lang w:eastAsia="en-US"/>
              </w:rPr>
              <w:t xml:space="preserve"> n°</w:t>
            </w:r>
            <w:r>
              <w:rPr>
                <w:lang w:eastAsia="en-US"/>
              </w:rPr>
              <w:t xml:space="preserve"> 301.916.598-94</w:t>
            </w:r>
          </w:p>
          <w:p w14:paraId="6BAB0C8B" w14:textId="77777777" w:rsidR="00091B98" w:rsidRDefault="00091B98" w:rsidP="00C911C2">
            <w:pPr>
              <w:adjustRightInd w:val="0"/>
              <w:jc w:val="center"/>
              <w:rPr>
                <w:lang w:eastAsia="en-US"/>
              </w:rPr>
            </w:pPr>
            <w:r>
              <w:rPr>
                <w:lang w:eastAsia="en-US"/>
              </w:rPr>
              <w:t>Prefeito Municipal</w:t>
            </w:r>
          </w:p>
        </w:tc>
        <w:tc>
          <w:tcPr>
            <w:tcW w:w="4531" w:type="dxa"/>
            <w:hideMark/>
          </w:tcPr>
          <w:p w14:paraId="1C0D19B3" w14:textId="7118BFD9" w:rsidR="00091B98" w:rsidRDefault="00984B8E" w:rsidP="00C911C2">
            <w:pPr>
              <w:adjustRightInd w:val="0"/>
              <w:jc w:val="center"/>
              <w:rPr>
                <w:b/>
                <w:bCs/>
                <w:lang w:eastAsia="en-US"/>
              </w:rPr>
            </w:pPr>
            <w:r>
              <w:rPr>
                <w:b/>
                <w:bCs/>
                <w:lang w:eastAsia="en-US"/>
              </w:rPr>
              <w:t>ELENILSO RODRIGUES DA SILVA</w:t>
            </w:r>
          </w:p>
          <w:p w14:paraId="3D9F9C67" w14:textId="0052116C" w:rsidR="00091B98" w:rsidRDefault="00091B98" w:rsidP="00C911C2">
            <w:pPr>
              <w:adjustRightInd w:val="0"/>
              <w:jc w:val="center"/>
              <w:rPr>
                <w:lang w:eastAsia="en-US"/>
              </w:rPr>
            </w:pPr>
            <w:r>
              <w:rPr>
                <w:lang w:eastAsia="en-US"/>
              </w:rPr>
              <w:t>CPF</w:t>
            </w:r>
            <w:r w:rsidR="00306295">
              <w:rPr>
                <w:lang w:eastAsia="en-US"/>
              </w:rPr>
              <w:t xml:space="preserve"> n°</w:t>
            </w:r>
            <w:r>
              <w:rPr>
                <w:lang w:eastAsia="en-US"/>
              </w:rPr>
              <w:t xml:space="preserve"> </w:t>
            </w:r>
            <w:r w:rsidR="00984B8E">
              <w:rPr>
                <w:lang w:eastAsia="en-US"/>
              </w:rPr>
              <w:t>110.755.668-50</w:t>
            </w:r>
          </w:p>
          <w:p w14:paraId="2F3FF3FC" w14:textId="77777777" w:rsidR="00091B98" w:rsidRDefault="00091B98" w:rsidP="00C911C2">
            <w:pPr>
              <w:adjustRightInd w:val="0"/>
              <w:jc w:val="center"/>
              <w:rPr>
                <w:lang w:eastAsia="en-US"/>
              </w:rPr>
            </w:pPr>
            <w:r>
              <w:rPr>
                <w:lang w:eastAsia="en-US"/>
              </w:rPr>
              <w:t>Representante</w:t>
            </w:r>
          </w:p>
        </w:tc>
      </w:tr>
    </w:tbl>
    <w:p w14:paraId="1AAECF8E" w14:textId="77777777" w:rsidR="00091B98" w:rsidRDefault="00091B98" w:rsidP="00C911C2">
      <w:pPr>
        <w:adjustRightInd w:val="0"/>
        <w:jc w:val="center"/>
        <w:rPr>
          <w:b/>
          <w:bCs/>
        </w:rPr>
      </w:pPr>
    </w:p>
    <w:p w14:paraId="77CACA4E" w14:textId="2FC7E5F4" w:rsidR="00091B98" w:rsidRDefault="00091B98" w:rsidP="00C911C2">
      <w:pPr>
        <w:adjustRightInd w:val="0"/>
        <w:jc w:val="both"/>
        <w:rPr>
          <w:b/>
          <w:bCs/>
        </w:rPr>
      </w:pPr>
      <w:r>
        <w:rPr>
          <w:b/>
          <w:bCs/>
        </w:rPr>
        <w:t xml:space="preserve">         </w:t>
      </w:r>
    </w:p>
    <w:p w14:paraId="2E727107" w14:textId="77777777" w:rsidR="00306295" w:rsidRDefault="00306295" w:rsidP="00C911C2">
      <w:pPr>
        <w:adjustRightInd w:val="0"/>
        <w:jc w:val="both"/>
        <w:rPr>
          <w:b/>
          <w:bCs/>
        </w:rPr>
      </w:pPr>
    </w:p>
    <w:p w14:paraId="39C009B3" w14:textId="77777777" w:rsidR="00091B98" w:rsidRDefault="00091B98" w:rsidP="00C911C2">
      <w:pPr>
        <w:adjustRightInd w:val="0"/>
        <w:jc w:val="center"/>
        <w:rPr>
          <w:b/>
          <w:bCs/>
        </w:rPr>
      </w:pPr>
    </w:p>
    <w:p w14:paraId="00372F5C" w14:textId="586920D3" w:rsidR="00396A84" w:rsidRPr="002648C0" w:rsidRDefault="007534DC" w:rsidP="002648C0">
      <w:pPr>
        <w:adjustRightInd w:val="0"/>
        <w:jc w:val="center"/>
        <w:rPr>
          <w:b/>
          <w:bCs/>
          <w:lang w:eastAsia="en-US"/>
        </w:rPr>
      </w:pPr>
      <w:r>
        <w:rPr>
          <w:b/>
          <w:bCs/>
          <w:lang w:eastAsia="en-US"/>
        </w:rPr>
        <w:t>ADRIANO LOURENÇO DE ARAUJO</w:t>
      </w:r>
    </w:p>
    <w:p w14:paraId="60208136" w14:textId="14DCAC29" w:rsidR="00396A84" w:rsidRPr="002648C0" w:rsidRDefault="00396A84" w:rsidP="002648C0">
      <w:pPr>
        <w:adjustRightInd w:val="0"/>
        <w:jc w:val="center"/>
        <w:rPr>
          <w:lang w:eastAsia="en-US"/>
        </w:rPr>
      </w:pPr>
      <w:r w:rsidRPr="002648C0">
        <w:rPr>
          <w:lang w:eastAsia="en-US"/>
        </w:rPr>
        <w:t>CPF</w:t>
      </w:r>
      <w:r w:rsidR="00A909CE" w:rsidRPr="002648C0">
        <w:rPr>
          <w:lang w:eastAsia="en-US"/>
        </w:rPr>
        <w:t xml:space="preserve"> n°</w:t>
      </w:r>
      <w:r w:rsidRPr="002648C0">
        <w:rPr>
          <w:lang w:eastAsia="en-US"/>
        </w:rPr>
        <w:t xml:space="preserve"> </w:t>
      </w:r>
      <w:r w:rsidR="007534DC" w:rsidRPr="00D16C3B">
        <w:t>286.252.688-62</w:t>
      </w:r>
    </w:p>
    <w:p w14:paraId="5A09D593" w14:textId="5703D6B4" w:rsidR="00396A84" w:rsidRPr="002648C0" w:rsidRDefault="00396A84" w:rsidP="002648C0">
      <w:pPr>
        <w:adjustRightInd w:val="0"/>
        <w:jc w:val="center"/>
        <w:rPr>
          <w:lang w:eastAsia="en-US"/>
        </w:rPr>
      </w:pPr>
      <w:r w:rsidRPr="002648C0">
        <w:rPr>
          <w:lang w:eastAsia="en-US"/>
        </w:rPr>
        <w:t>Gestor da Ata de Registro de Preços</w:t>
      </w:r>
    </w:p>
    <w:p w14:paraId="09020207" w14:textId="77777777" w:rsidR="00091B98" w:rsidRDefault="00091B98" w:rsidP="00C911C2">
      <w:pPr>
        <w:adjustRightInd w:val="0"/>
        <w:jc w:val="both"/>
        <w:rPr>
          <w:b/>
          <w:bCs/>
        </w:rPr>
      </w:pPr>
    </w:p>
    <w:p w14:paraId="2D14772C" w14:textId="77777777" w:rsidR="00091B98" w:rsidRDefault="00091B98" w:rsidP="00C911C2">
      <w:pPr>
        <w:adjustRightInd w:val="0"/>
        <w:jc w:val="both"/>
      </w:pPr>
      <w:r>
        <w:rPr>
          <w:b/>
          <w:bCs/>
        </w:rPr>
        <w:t>TESTEMUNHAS</w:t>
      </w:r>
      <w:r>
        <w:t>:</w:t>
      </w:r>
    </w:p>
    <w:p w14:paraId="052CA868" w14:textId="77777777" w:rsidR="00091B98" w:rsidRDefault="00091B98" w:rsidP="00C911C2">
      <w:pPr>
        <w:adjustRightInd w:val="0"/>
        <w:jc w:val="both"/>
      </w:pPr>
    </w:p>
    <w:p w14:paraId="1D4553F5" w14:textId="77777777" w:rsidR="00091B98" w:rsidRDefault="00091B98" w:rsidP="00C911C2">
      <w:pPr>
        <w:adjustRightInd w:val="0"/>
        <w:jc w:val="both"/>
      </w:pPr>
    </w:p>
    <w:p w14:paraId="07B29DFF" w14:textId="77777777" w:rsidR="00091B98" w:rsidRDefault="00091B98" w:rsidP="00C911C2">
      <w:pPr>
        <w:adjustRightInd w:val="0"/>
        <w:jc w:val="both"/>
      </w:pPr>
    </w:p>
    <w:p w14:paraId="6A63F7C1" w14:textId="77777777" w:rsidR="00091B98" w:rsidRDefault="00091B98" w:rsidP="00C911C2">
      <w:pPr>
        <w:adjustRightInd w:val="0"/>
        <w:jc w:val="both"/>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091B98" w14:paraId="4D74F304" w14:textId="77777777" w:rsidTr="0015699D">
        <w:tc>
          <w:tcPr>
            <w:tcW w:w="4530" w:type="dxa"/>
            <w:hideMark/>
          </w:tcPr>
          <w:p w14:paraId="1824A931" w14:textId="77777777" w:rsidR="00091B98" w:rsidRPr="00DE583C" w:rsidRDefault="00091B98" w:rsidP="00C911C2">
            <w:pPr>
              <w:jc w:val="center"/>
              <w:rPr>
                <w:lang w:eastAsia="en-US"/>
              </w:rPr>
            </w:pPr>
            <w:r w:rsidRPr="00DE583C">
              <w:rPr>
                <w:lang w:eastAsia="en-US"/>
              </w:rPr>
              <w:t>_________________________</w:t>
            </w:r>
          </w:p>
          <w:p w14:paraId="517B7CDD" w14:textId="5F65E76E" w:rsidR="00091B98" w:rsidRPr="00DE583C" w:rsidRDefault="004F03EC" w:rsidP="00C911C2">
            <w:pPr>
              <w:jc w:val="center"/>
              <w:rPr>
                <w:lang w:eastAsia="en-US"/>
              </w:rPr>
            </w:pPr>
            <w:r>
              <w:rPr>
                <w:lang w:eastAsia="en-US"/>
              </w:rPr>
              <w:t>Kauhan Henrique Bernardo</w:t>
            </w:r>
          </w:p>
          <w:p w14:paraId="09720FBE" w14:textId="3784A61B" w:rsidR="00091B98" w:rsidRPr="00DE583C" w:rsidRDefault="00091B98" w:rsidP="00C911C2">
            <w:pPr>
              <w:jc w:val="center"/>
              <w:rPr>
                <w:lang w:eastAsia="en-US"/>
              </w:rPr>
            </w:pPr>
            <w:r w:rsidRPr="00DE583C">
              <w:rPr>
                <w:lang w:eastAsia="en-US"/>
              </w:rPr>
              <w:t>CPF</w:t>
            </w:r>
            <w:r w:rsidR="00197C8E">
              <w:rPr>
                <w:lang w:eastAsia="en-US"/>
              </w:rPr>
              <w:t xml:space="preserve"> </w:t>
            </w:r>
            <w:r w:rsidR="001C3BC1">
              <w:rPr>
                <w:lang w:eastAsia="en-US"/>
              </w:rPr>
              <w:t>n</w:t>
            </w:r>
            <w:r w:rsidR="00197C8E">
              <w:rPr>
                <w:lang w:eastAsia="en-US"/>
              </w:rPr>
              <w:t>°</w:t>
            </w:r>
            <w:r w:rsidRPr="00DE583C">
              <w:rPr>
                <w:lang w:eastAsia="en-US"/>
              </w:rPr>
              <w:t xml:space="preserve"> </w:t>
            </w:r>
            <w:r w:rsidR="004F03EC">
              <w:rPr>
                <w:lang w:eastAsia="en-US"/>
              </w:rPr>
              <w:t>441</w:t>
            </w:r>
            <w:r>
              <w:rPr>
                <w:lang w:eastAsia="en-US"/>
              </w:rPr>
              <w:t>.</w:t>
            </w:r>
            <w:r w:rsidR="004F03EC">
              <w:rPr>
                <w:lang w:eastAsia="en-US"/>
              </w:rPr>
              <w:t>795</w:t>
            </w:r>
            <w:r>
              <w:rPr>
                <w:lang w:eastAsia="en-US"/>
              </w:rPr>
              <w:t>.</w:t>
            </w:r>
            <w:r w:rsidR="004F03EC">
              <w:rPr>
                <w:lang w:eastAsia="en-US"/>
              </w:rPr>
              <w:t>998</w:t>
            </w:r>
            <w:r>
              <w:rPr>
                <w:lang w:eastAsia="en-US"/>
              </w:rPr>
              <w:t>-</w:t>
            </w:r>
            <w:r w:rsidR="004F03EC">
              <w:rPr>
                <w:lang w:eastAsia="en-US"/>
              </w:rPr>
              <w:t>64</w:t>
            </w:r>
          </w:p>
        </w:tc>
        <w:tc>
          <w:tcPr>
            <w:tcW w:w="4531" w:type="dxa"/>
            <w:hideMark/>
          </w:tcPr>
          <w:p w14:paraId="77D29D40" w14:textId="77777777" w:rsidR="00091B98" w:rsidRPr="00DE583C" w:rsidRDefault="00091B98" w:rsidP="00C911C2">
            <w:pPr>
              <w:jc w:val="center"/>
              <w:rPr>
                <w:lang w:eastAsia="en-US"/>
              </w:rPr>
            </w:pPr>
            <w:r w:rsidRPr="00DE583C">
              <w:rPr>
                <w:lang w:eastAsia="en-US"/>
              </w:rPr>
              <w:t>_________________________</w:t>
            </w:r>
          </w:p>
          <w:p w14:paraId="65E7870D" w14:textId="06EDD615" w:rsidR="00091B98" w:rsidRPr="00DE583C" w:rsidRDefault="004F03EC" w:rsidP="00C911C2">
            <w:pPr>
              <w:jc w:val="center"/>
              <w:rPr>
                <w:lang w:eastAsia="en-US"/>
              </w:rPr>
            </w:pPr>
            <w:r>
              <w:rPr>
                <w:lang w:eastAsia="en-US"/>
              </w:rPr>
              <w:t xml:space="preserve">Ana Beatriz Júlio Barbosa </w:t>
            </w:r>
          </w:p>
          <w:p w14:paraId="7E34DFA7" w14:textId="5A3E0DDF" w:rsidR="00091B98" w:rsidRPr="00DE583C" w:rsidRDefault="00091B98" w:rsidP="00C911C2">
            <w:pPr>
              <w:jc w:val="center"/>
              <w:rPr>
                <w:lang w:eastAsia="en-US"/>
              </w:rPr>
            </w:pPr>
            <w:r w:rsidRPr="005447A6">
              <w:rPr>
                <w:bCs/>
              </w:rPr>
              <w:t xml:space="preserve">CPF </w:t>
            </w:r>
            <w:r w:rsidR="001C3BC1">
              <w:rPr>
                <w:bCs/>
              </w:rPr>
              <w:t>n</w:t>
            </w:r>
            <w:r w:rsidRPr="005447A6">
              <w:rPr>
                <w:bCs/>
              </w:rPr>
              <w:t xml:space="preserve">º </w:t>
            </w:r>
            <w:r w:rsidR="0063652B">
              <w:rPr>
                <w:bCs/>
              </w:rPr>
              <w:t>450.295.888-33</w:t>
            </w:r>
          </w:p>
        </w:tc>
      </w:tr>
    </w:tbl>
    <w:p w14:paraId="01F211E5" w14:textId="77777777" w:rsidR="00091B98" w:rsidRDefault="00091B98" w:rsidP="003F2EF7"/>
    <w:p w14:paraId="3D2B89AF" w14:textId="36AD5A02" w:rsidR="008123B4" w:rsidRPr="008123B4" w:rsidRDefault="008123B4" w:rsidP="00C911C2">
      <w:pPr>
        <w:jc w:val="center"/>
        <w:rPr>
          <w:b/>
        </w:rPr>
      </w:pPr>
      <w:bookmarkStart w:id="0" w:name="_Toc48657653"/>
      <w:r w:rsidRPr="008123B4">
        <w:rPr>
          <w:b/>
        </w:rPr>
        <w:lastRenderedPageBreak/>
        <w:t>TERMO DE CIÊNCIA E DE NOTIFICAÇÃO</w:t>
      </w:r>
      <w:bookmarkEnd w:id="0"/>
    </w:p>
    <w:p w14:paraId="4A4DD857" w14:textId="7D273630" w:rsidR="008123B4" w:rsidRPr="008123B4" w:rsidRDefault="008123B4" w:rsidP="00C911C2">
      <w:pPr>
        <w:jc w:val="center"/>
        <w:rPr>
          <w:b/>
        </w:rPr>
      </w:pPr>
    </w:p>
    <w:p w14:paraId="27714C50" w14:textId="77777777" w:rsidR="008123B4" w:rsidRPr="008123B4" w:rsidRDefault="008123B4" w:rsidP="00C911C2">
      <w:pPr>
        <w:jc w:val="center"/>
      </w:pPr>
    </w:p>
    <w:p w14:paraId="40895036" w14:textId="221AB355" w:rsidR="008123B4" w:rsidRPr="008123B4" w:rsidRDefault="008123B4" w:rsidP="00C911C2">
      <w:pPr>
        <w:jc w:val="both"/>
      </w:pPr>
      <w:r w:rsidRPr="008123B4">
        <w:t>ÓRGÃO OU ENTIDADE:</w:t>
      </w:r>
      <w:r>
        <w:t xml:space="preserve"> MUNICIPIO DE LUPÉRCIO</w:t>
      </w:r>
    </w:p>
    <w:p w14:paraId="6ED6F577" w14:textId="4381B2B1" w:rsidR="008123B4" w:rsidRDefault="008123B4" w:rsidP="00C911C2">
      <w:pPr>
        <w:jc w:val="both"/>
      </w:pPr>
      <w:r w:rsidRPr="008123B4">
        <w:t xml:space="preserve">PROCESSO Nº </w:t>
      </w:r>
      <w:r w:rsidR="004B604C">
        <w:t>037</w:t>
      </w:r>
      <w:r>
        <w:t>/</w:t>
      </w:r>
      <w:r w:rsidR="003C410F">
        <w:t>2025.</w:t>
      </w:r>
    </w:p>
    <w:p w14:paraId="6EAE17AC" w14:textId="71016CA8" w:rsidR="008123B4" w:rsidRPr="008123B4" w:rsidRDefault="008123B4" w:rsidP="00C911C2">
      <w:pPr>
        <w:jc w:val="both"/>
      </w:pPr>
      <w:r>
        <w:t xml:space="preserve">ATA DE REGISTRO DE PREÇOS N° </w:t>
      </w:r>
      <w:r w:rsidR="00984B8E">
        <w:t>086</w:t>
      </w:r>
      <w:r>
        <w:t>/</w:t>
      </w:r>
      <w:r w:rsidR="003C410F">
        <w:t>2025.</w:t>
      </w:r>
    </w:p>
    <w:p w14:paraId="4793CBDE" w14:textId="74373A63" w:rsidR="008123B4" w:rsidRPr="008123B4" w:rsidRDefault="008123B4" w:rsidP="00C911C2">
      <w:pPr>
        <w:jc w:val="both"/>
      </w:pPr>
      <w:r w:rsidRPr="008123B4">
        <w:t>GESTOR DO ÓRGÃO/ENTIDADE:</w:t>
      </w:r>
      <w:r>
        <w:t xml:space="preserve"> CLEBER MENEGUCCI</w:t>
      </w:r>
    </w:p>
    <w:p w14:paraId="0C00E462" w14:textId="724DC03E" w:rsidR="008123B4" w:rsidRPr="008123B4" w:rsidRDefault="008123B4" w:rsidP="00C911C2">
      <w:pPr>
        <w:jc w:val="both"/>
      </w:pPr>
      <w:r w:rsidRPr="008123B4">
        <w:t>RESPONSÁVEL PELO ATO:</w:t>
      </w:r>
      <w:r>
        <w:t xml:space="preserve"> CLEBER MENEGUCCI</w:t>
      </w:r>
    </w:p>
    <w:p w14:paraId="19464A30" w14:textId="46178CA1" w:rsidR="008123B4" w:rsidRPr="008123B4" w:rsidRDefault="008123B4" w:rsidP="00C911C2">
      <w:pPr>
        <w:jc w:val="both"/>
      </w:pPr>
      <w:r w:rsidRPr="008123B4">
        <w:t>INTERESSADO(A):</w:t>
      </w:r>
      <w:r>
        <w:t xml:space="preserve"> </w:t>
      </w:r>
      <w:r w:rsidR="00984B8E" w:rsidRPr="00984B8E">
        <w:t>ELENILSO RODRIGUES DA SILVA-ME</w:t>
      </w:r>
      <w:r w:rsidR="00984B8E">
        <w:t>.</w:t>
      </w:r>
    </w:p>
    <w:p w14:paraId="3898CAF6" w14:textId="5C756EBA" w:rsidR="008123B4" w:rsidRPr="008123B4" w:rsidRDefault="008123B4" w:rsidP="00C911C2">
      <w:pPr>
        <w:jc w:val="both"/>
      </w:pPr>
      <w:r w:rsidRPr="008123B4">
        <w:t>ADVOGADO (S)/ Nº OAB / E-MAIL: (*)</w:t>
      </w:r>
      <w:r>
        <w:t xml:space="preserve"> </w:t>
      </w:r>
      <w:r w:rsidR="00A4791C">
        <w:t>RICARDO RUIZ CAVENAGO</w:t>
      </w:r>
      <w:r>
        <w:t xml:space="preserve"> - </w:t>
      </w:r>
      <w:r w:rsidRPr="00D76FB2">
        <w:t xml:space="preserve">OAB/SP n. </w:t>
      </w:r>
      <w:r w:rsidR="00A4791C">
        <w:t>256.599</w:t>
      </w:r>
      <w:r>
        <w:t xml:space="preserve"> / admjuridico@lupercio.sp.gov.br</w:t>
      </w:r>
    </w:p>
    <w:p w14:paraId="58AF09B2" w14:textId="77777777" w:rsidR="008123B4" w:rsidRPr="008123B4" w:rsidRDefault="008123B4" w:rsidP="00C911C2">
      <w:pPr>
        <w:jc w:val="both"/>
      </w:pPr>
    </w:p>
    <w:p w14:paraId="4E13D2B2" w14:textId="77777777" w:rsidR="008123B4" w:rsidRPr="008123B4" w:rsidRDefault="008123B4" w:rsidP="00C911C2">
      <w:pPr>
        <w:jc w:val="both"/>
      </w:pPr>
      <w:r w:rsidRPr="008123B4">
        <w:t>Pelo presente TERMO, nós, abaixo identificados:</w:t>
      </w:r>
    </w:p>
    <w:p w14:paraId="6986D91E" w14:textId="77777777" w:rsidR="008123B4" w:rsidRPr="008123B4" w:rsidRDefault="008123B4" w:rsidP="00C911C2">
      <w:pPr>
        <w:jc w:val="both"/>
        <w:rPr>
          <w:b/>
        </w:rPr>
      </w:pPr>
      <w:r w:rsidRPr="008123B4">
        <w:rPr>
          <w:b/>
        </w:rPr>
        <w:t>1.</w:t>
      </w:r>
      <w:r w:rsidRPr="008123B4">
        <w:rPr>
          <w:b/>
        </w:rPr>
        <w:tab/>
        <w:t>Estamos CIENTES de que:</w:t>
      </w:r>
    </w:p>
    <w:p w14:paraId="754447A9" w14:textId="77777777" w:rsidR="008123B4" w:rsidRPr="008123B4" w:rsidRDefault="008123B4" w:rsidP="00C911C2">
      <w:pPr>
        <w:jc w:val="both"/>
      </w:pPr>
      <w:r w:rsidRPr="008123B4">
        <w:t>a)</w:t>
      </w:r>
      <w:r w:rsidRPr="008123B4">
        <w:tab/>
        <w:t>o ato do processo acima referido, objetivando seu registro pelo Tribunal de Contas do Estado de São Paulo, será objeto de prévia análise, cujo trâmite processual ocorrerá pelo sistema eletrônico;</w:t>
      </w:r>
    </w:p>
    <w:p w14:paraId="577E1096" w14:textId="77777777" w:rsidR="008123B4" w:rsidRPr="008123B4" w:rsidRDefault="008123B4" w:rsidP="00C911C2">
      <w:pPr>
        <w:jc w:val="both"/>
      </w:pPr>
      <w:r w:rsidRPr="008123B4">
        <w:t>b)</w:t>
      </w:r>
      <w:r w:rsidRPr="008123B4">
        <w:tab/>
        <w:t>poderemos ter acesso ao processo, tendo vista e extraindo cópias das manifestações de interesse, Despachos e Decisões, cabendo, para tanto, procedermos à regular habilitação no Sistema de Processo Eletrônico, na conformidade do quanto estabelece a Resolução nº 01/2011 do TCESP;</w:t>
      </w:r>
    </w:p>
    <w:p w14:paraId="1A4F1D71" w14:textId="77777777" w:rsidR="008123B4" w:rsidRPr="008123B4" w:rsidRDefault="008123B4" w:rsidP="00C911C2">
      <w:pPr>
        <w:jc w:val="both"/>
      </w:pPr>
      <w:r w:rsidRPr="008123B4">
        <w:t>c)</w:t>
      </w:r>
      <w:r w:rsidRPr="008123B4">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68292E72" w14:textId="77777777" w:rsidR="008123B4" w:rsidRPr="008123B4" w:rsidRDefault="008123B4" w:rsidP="00C911C2">
      <w:pPr>
        <w:jc w:val="both"/>
      </w:pPr>
      <w:r w:rsidRPr="008123B4">
        <w:t>d)</w:t>
      </w:r>
      <w:r w:rsidRPr="008123B4">
        <w:tab/>
        <w:t xml:space="preserve">as informações pessoais dos responsáveis pelo órgão/entidade estão cadastradas no módulo eletrônico do “Cadastro Corporativo TCESP – </w:t>
      </w:r>
      <w:proofErr w:type="spellStart"/>
      <w:r w:rsidRPr="008123B4">
        <w:t>CadTCESP</w:t>
      </w:r>
      <w:proofErr w:type="spellEnd"/>
      <w:r w:rsidRPr="008123B4">
        <w:t>”, nos termos previstos no Artigo 2º das Instruções nº01/2020, conforme “Declaração(</w:t>
      </w:r>
      <w:proofErr w:type="spellStart"/>
      <w:r w:rsidRPr="008123B4">
        <w:t>ões</w:t>
      </w:r>
      <w:proofErr w:type="spellEnd"/>
      <w:r w:rsidRPr="008123B4">
        <w:t>) de Atualização Cadastral” anexa (s);</w:t>
      </w:r>
    </w:p>
    <w:p w14:paraId="0EE7C6AD" w14:textId="77777777" w:rsidR="008123B4" w:rsidRPr="008123B4" w:rsidRDefault="008123B4" w:rsidP="00C911C2">
      <w:pPr>
        <w:jc w:val="both"/>
      </w:pPr>
      <w:r w:rsidRPr="008123B4">
        <w:t>e) no caso de habilitação do interessado no Sistema de Processo Eletrônico, os dados informados deverão manter-se sempre atualizados.</w:t>
      </w:r>
    </w:p>
    <w:p w14:paraId="6CBD869A" w14:textId="77777777" w:rsidR="008123B4" w:rsidRPr="008123B4" w:rsidRDefault="008123B4" w:rsidP="00C911C2">
      <w:pPr>
        <w:jc w:val="both"/>
      </w:pPr>
    </w:p>
    <w:p w14:paraId="3DE1C525" w14:textId="77777777" w:rsidR="008123B4" w:rsidRPr="008123B4" w:rsidRDefault="008123B4" w:rsidP="00C911C2">
      <w:pPr>
        <w:jc w:val="both"/>
        <w:rPr>
          <w:b/>
        </w:rPr>
      </w:pPr>
      <w:r w:rsidRPr="008123B4">
        <w:rPr>
          <w:b/>
        </w:rPr>
        <w:t>2.</w:t>
      </w:r>
      <w:r w:rsidRPr="008123B4">
        <w:rPr>
          <w:b/>
        </w:rPr>
        <w:tab/>
        <w:t>Damo-nos por NOTIFICADOS para:</w:t>
      </w:r>
    </w:p>
    <w:p w14:paraId="1954F862" w14:textId="77777777" w:rsidR="008123B4" w:rsidRPr="008123B4" w:rsidRDefault="008123B4" w:rsidP="00C911C2">
      <w:pPr>
        <w:jc w:val="both"/>
      </w:pPr>
      <w:r w:rsidRPr="008123B4">
        <w:t>a)</w:t>
      </w:r>
      <w:r w:rsidRPr="008123B4">
        <w:tab/>
        <w:t>O acompanhamento dos atos do processo até seu julgamento final e consequente publicação;</w:t>
      </w:r>
    </w:p>
    <w:p w14:paraId="6BC97634" w14:textId="77777777" w:rsidR="008123B4" w:rsidRPr="008123B4" w:rsidRDefault="008123B4" w:rsidP="00C911C2">
      <w:pPr>
        <w:jc w:val="both"/>
      </w:pPr>
      <w:r w:rsidRPr="008123B4">
        <w:t>b)</w:t>
      </w:r>
      <w:r w:rsidRPr="008123B4">
        <w:tab/>
        <w:t xml:space="preserve">Se for o caso e de nosso interesse, nos prazos e nas formas legais e regimentais, exercer o direito de defesa, interpor recursos e o que mais couber.  </w:t>
      </w:r>
    </w:p>
    <w:p w14:paraId="2AC8A858" w14:textId="77777777" w:rsidR="008123B4" w:rsidRPr="008123B4" w:rsidRDefault="008123B4" w:rsidP="00C911C2">
      <w:pPr>
        <w:jc w:val="both"/>
      </w:pPr>
    </w:p>
    <w:p w14:paraId="6EEF10C2" w14:textId="6E693E05" w:rsidR="008123B4" w:rsidRPr="008123B4" w:rsidRDefault="008123B4" w:rsidP="00C911C2">
      <w:pPr>
        <w:jc w:val="right"/>
        <w:rPr>
          <w:bCs/>
        </w:rPr>
      </w:pPr>
      <w:r>
        <w:rPr>
          <w:bCs/>
        </w:rPr>
        <w:t xml:space="preserve">Lupércio, </w:t>
      </w:r>
      <w:r w:rsidR="004F03EC">
        <w:rPr>
          <w:bCs/>
        </w:rPr>
        <w:t>06</w:t>
      </w:r>
      <w:r>
        <w:rPr>
          <w:bCs/>
        </w:rPr>
        <w:t xml:space="preserve"> de </w:t>
      </w:r>
      <w:r w:rsidR="004F03EC">
        <w:rPr>
          <w:bCs/>
        </w:rPr>
        <w:t>outubro</w:t>
      </w:r>
      <w:r>
        <w:rPr>
          <w:bCs/>
        </w:rPr>
        <w:t xml:space="preserve"> de 202</w:t>
      </w:r>
      <w:r w:rsidR="003C410F">
        <w:rPr>
          <w:bCs/>
        </w:rPr>
        <w:t>5</w:t>
      </w:r>
      <w:r>
        <w:rPr>
          <w:bCs/>
        </w:rPr>
        <w:t>.</w:t>
      </w:r>
    </w:p>
    <w:p w14:paraId="6462C5AE" w14:textId="77777777" w:rsidR="008123B4" w:rsidRPr="008123B4" w:rsidRDefault="008123B4" w:rsidP="00C911C2">
      <w:pPr>
        <w:jc w:val="both"/>
      </w:pPr>
    </w:p>
    <w:p w14:paraId="3C4690EF" w14:textId="77777777" w:rsidR="008123B4" w:rsidRPr="008123B4" w:rsidRDefault="008123B4" w:rsidP="00C911C2">
      <w:pPr>
        <w:jc w:val="both"/>
        <w:rPr>
          <w:b/>
          <w:u w:val="single"/>
        </w:rPr>
      </w:pPr>
    </w:p>
    <w:p w14:paraId="7A32E9CD" w14:textId="77777777" w:rsidR="008123B4" w:rsidRPr="008123B4" w:rsidRDefault="008123B4" w:rsidP="00C911C2">
      <w:pPr>
        <w:jc w:val="both"/>
        <w:rPr>
          <w:b/>
          <w:u w:val="single"/>
        </w:rPr>
      </w:pPr>
      <w:r w:rsidRPr="008123B4">
        <w:rPr>
          <w:b/>
          <w:u w:val="single"/>
        </w:rPr>
        <w:t>AUTORIDADE MÁXIMA DO ÓRGÃO/ENTIDADE</w:t>
      </w:r>
      <w:r w:rsidRPr="008123B4">
        <w:rPr>
          <w:b/>
        </w:rPr>
        <w:t>:</w:t>
      </w:r>
    </w:p>
    <w:p w14:paraId="0E405A88" w14:textId="7C404813" w:rsidR="008123B4" w:rsidRPr="008123B4" w:rsidRDefault="008123B4" w:rsidP="00C911C2">
      <w:pPr>
        <w:jc w:val="both"/>
      </w:pPr>
      <w:r w:rsidRPr="008123B4">
        <w:t>Nome:</w:t>
      </w:r>
      <w:r>
        <w:t xml:space="preserve"> CLEBER MENEGUCCI</w:t>
      </w:r>
    </w:p>
    <w:p w14:paraId="55DDCD06" w14:textId="093A13DC" w:rsidR="008123B4" w:rsidRPr="008123B4" w:rsidRDefault="008123B4" w:rsidP="00C911C2">
      <w:pPr>
        <w:jc w:val="both"/>
      </w:pPr>
      <w:r w:rsidRPr="008123B4">
        <w:t>cargo:</w:t>
      </w:r>
      <w:r>
        <w:t xml:space="preserve"> Prefeito Municipal</w:t>
      </w:r>
    </w:p>
    <w:p w14:paraId="0B27802E" w14:textId="77777777" w:rsidR="008123B4" w:rsidRPr="00DC102A" w:rsidRDefault="008123B4" w:rsidP="00C911C2">
      <w:pPr>
        <w:spacing w:line="276" w:lineRule="auto"/>
      </w:pPr>
      <w:r w:rsidRPr="00DC102A">
        <w:t>CPF: 301.916.598-94 - RG: 43.440.354-4</w:t>
      </w:r>
    </w:p>
    <w:p w14:paraId="1BF6795B" w14:textId="77777777" w:rsidR="008123B4" w:rsidRPr="008123B4" w:rsidRDefault="008123B4" w:rsidP="00C911C2">
      <w:pPr>
        <w:jc w:val="both"/>
        <w:rPr>
          <w:b/>
          <w:u w:val="single"/>
        </w:rPr>
      </w:pPr>
    </w:p>
    <w:p w14:paraId="599A5EA4" w14:textId="77777777" w:rsidR="008123B4" w:rsidRPr="008123B4" w:rsidRDefault="008123B4" w:rsidP="00C911C2">
      <w:pPr>
        <w:jc w:val="both"/>
        <w:rPr>
          <w:b/>
        </w:rPr>
      </w:pPr>
      <w:r w:rsidRPr="008123B4">
        <w:rPr>
          <w:b/>
          <w:u w:val="single"/>
        </w:rPr>
        <w:lastRenderedPageBreak/>
        <w:t>RESPONSÁVEL PELO ATO</w:t>
      </w:r>
      <w:r w:rsidRPr="008123B4">
        <w:rPr>
          <w:b/>
        </w:rPr>
        <w:t>:</w:t>
      </w:r>
    </w:p>
    <w:p w14:paraId="122D9777" w14:textId="6ADBFBF7" w:rsidR="008123B4" w:rsidRPr="008123B4" w:rsidRDefault="008123B4" w:rsidP="00C911C2">
      <w:pPr>
        <w:jc w:val="both"/>
      </w:pPr>
      <w:r w:rsidRPr="008123B4">
        <w:t>Nome:</w:t>
      </w:r>
      <w:r>
        <w:t xml:space="preserve"> CLEBER MENEGUCCI</w:t>
      </w:r>
    </w:p>
    <w:p w14:paraId="7A187A8E" w14:textId="7FE2C499" w:rsidR="008123B4" w:rsidRPr="008123B4" w:rsidRDefault="008123B4" w:rsidP="00C911C2">
      <w:pPr>
        <w:jc w:val="both"/>
      </w:pPr>
      <w:r w:rsidRPr="008123B4">
        <w:t>cargo:</w:t>
      </w:r>
      <w:r>
        <w:t xml:space="preserve"> Prefeito Municipal</w:t>
      </w:r>
    </w:p>
    <w:p w14:paraId="145E2885" w14:textId="77777777" w:rsidR="008123B4" w:rsidRDefault="008123B4" w:rsidP="00C911C2">
      <w:pPr>
        <w:spacing w:line="276" w:lineRule="auto"/>
      </w:pPr>
      <w:r w:rsidRPr="00DC102A">
        <w:t>CPF: 301.916.598-94 - RG: 43.440.354-4</w:t>
      </w:r>
    </w:p>
    <w:p w14:paraId="5BE6B09C" w14:textId="77777777" w:rsidR="008123B4" w:rsidRDefault="008123B4" w:rsidP="00C911C2">
      <w:pPr>
        <w:spacing w:line="276" w:lineRule="auto"/>
      </w:pPr>
    </w:p>
    <w:p w14:paraId="7B056BCF" w14:textId="77777777" w:rsidR="00306295" w:rsidRDefault="00306295" w:rsidP="00C911C2">
      <w:pPr>
        <w:spacing w:line="276" w:lineRule="auto"/>
      </w:pPr>
    </w:p>
    <w:p w14:paraId="230671F5" w14:textId="77777777" w:rsidR="008123B4" w:rsidRPr="00DC102A" w:rsidRDefault="008123B4" w:rsidP="00C911C2">
      <w:pPr>
        <w:spacing w:line="276" w:lineRule="auto"/>
      </w:pPr>
    </w:p>
    <w:p w14:paraId="03869FB8" w14:textId="4FEBF1D8" w:rsidR="008123B4" w:rsidRPr="008123B4" w:rsidRDefault="008123B4" w:rsidP="00C911C2">
      <w:pPr>
        <w:jc w:val="both"/>
      </w:pPr>
      <w:r w:rsidRPr="008123B4">
        <w:t>Assinatura:______________________________________________________</w:t>
      </w:r>
      <w:r>
        <w:t>____________</w:t>
      </w:r>
    </w:p>
    <w:p w14:paraId="5EAA03D9" w14:textId="6BF1DC32" w:rsidR="008123B4" w:rsidRPr="008123B4" w:rsidRDefault="008123B4" w:rsidP="00C911C2">
      <w:pPr>
        <w:jc w:val="center"/>
        <w:rPr>
          <w:b/>
          <w:bCs/>
        </w:rPr>
      </w:pPr>
      <w:r w:rsidRPr="008123B4">
        <w:rPr>
          <w:b/>
          <w:bCs/>
        </w:rPr>
        <w:t>CLEBER MENEGUCCI</w:t>
      </w:r>
    </w:p>
    <w:p w14:paraId="6E491E79" w14:textId="77777777" w:rsidR="00306295" w:rsidRDefault="00306295" w:rsidP="00C911C2">
      <w:pPr>
        <w:jc w:val="both"/>
        <w:rPr>
          <w:b/>
          <w:u w:val="single"/>
        </w:rPr>
      </w:pPr>
    </w:p>
    <w:p w14:paraId="3B6289E7" w14:textId="1A05DF02" w:rsidR="008123B4" w:rsidRPr="008123B4" w:rsidRDefault="008123B4" w:rsidP="00C911C2">
      <w:pPr>
        <w:jc w:val="both"/>
        <w:rPr>
          <w:b/>
        </w:rPr>
      </w:pPr>
      <w:r w:rsidRPr="008123B4">
        <w:rPr>
          <w:b/>
          <w:u w:val="single"/>
        </w:rPr>
        <w:t>INTERESSADO(A)</w:t>
      </w:r>
      <w:r w:rsidRPr="008123B4">
        <w:rPr>
          <w:b/>
        </w:rPr>
        <w:t>:</w:t>
      </w:r>
    </w:p>
    <w:p w14:paraId="4E51363D" w14:textId="532BDD66" w:rsidR="008123B4" w:rsidRPr="008123B4" w:rsidRDefault="008123B4" w:rsidP="00C911C2">
      <w:pPr>
        <w:jc w:val="both"/>
      </w:pPr>
      <w:bookmarkStart w:id="1" w:name="_Hlk156308180"/>
      <w:r w:rsidRPr="008123B4">
        <w:t xml:space="preserve">Nome: </w:t>
      </w:r>
      <w:proofErr w:type="spellStart"/>
      <w:r w:rsidR="00984B8E">
        <w:t>Elenilso</w:t>
      </w:r>
      <w:proofErr w:type="spellEnd"/>
      <w:r w:rsidR="00984B8E">
        <w:t xml:space="preserve"> Rodrigues da Silva</w:t>
      </w:r>
    </w:p>
    <w:p w14:paraId="1C9A9B67" w14:textId="69665F00" w:rsidR="008123B4" w:rsidRPr="008123B4" w:rsidRDefault="008123B4" w:rsidP="00C911C2">
      <w:pPr>
        <w:jc w:val="both"/>
      </w:pPr>
      <w:r w:rsidRPr="008123B4">
        <w:t>Cargo</w:t>
      </w:r>
      <w:r w:rsidR="004F03EC">
        <w:t>:</w:t>
      </w:r>
      <w:r w:rsidR="00984B8E">
        <w:t xml:space="preserve"> Proprietário </w:t>
      </w:r>
    </w:p>
    <w:p w14:paraId="72487EB4" w14:textId="70F211A5" w:rsidR="008123B4" w:rsidRPr="008123B4" w:rsidRDefault="008123B4" w:rsidP="00C911C2">
      <w:pPr>
        <w:jc w:val="both"/>
      </w:pPr>
      <w:r w:rsidRPr="008123B4">
        <w:t>CPF</w:t>
      </w:r>
      <w:r w:rsidR="004F03EC">
        <w:t xml:space="preserve"> n°</w:t>
      </w:r>
      <w:r w:rsidR="00984B8E">
        <w:t xml:space="preserve"> 110.755.668-</w:t>
      </w:r>
      <w:proofErr w:type="gramStart"/>
      <w:r w:rsidR="00984B8E">
        <w:t>60</w:t>
      </w:r>
      <w:r w:rsidR="004F03EC">
        <w:t xml:space="preserve">  </w:t>
      </w:r>
      <w:r w:rsidRPr="008123B4">
        <w:t>RG</w:t>
      </w:r>
      <w:proofErr w:type="gramEnd"/>
      <w:r w:rsidR="004F03EC">
        <w:t xml:space="preserve"> n°</w:t>
      </w:r>
      <w:r w:rsidR="00984B8E">
        <w:t xml:space="preserve"> 20.815.055-9</w:t>
      </w:r>
    </w:p>
    <w:p w14:paraId="7A4DCF9D" w14:textId="1B5E062F" w:rsidR="008123B4" w:rsidRPr="008123B4" w:rsidRDefault="008123B4" w:rsidP="00C911C2">
      <w:pPr>
        <w:spacing w:line="276" w:lineRule="auto"/>
        <w:jc w:val="both"/>
      </w:pPr>
      <w:r w:rsidRPr="008123B4">
        <w:t>Telefone(s) para contato</w:t>
      </w:r>
      <w:r w:rsidR="004F03EC">
        <w:t>:</w:t>
      </w:r>
      <w:r w:rsidR="00984B8E">
        <w:t xml:space="preserve"> (18) 99677-1920</w:t>
      </w:r>
    </w:p>
    <w:p w14:paraId="1622B3A6" w14:textId="3E6F98E2" w:rsidR="008123B4" w:rsidRPr="008123B4" w:rsidRDefault="008123B4" w:rsidP="00C911C2">
      <w:pPr>
        <w:jc w:val="both"/>
      </w:pPr>
      <w:r w:rsidRPr="008123B4">
        <w:t>E-mail institucional</w:t>
      </w:r>
      <w:r w:rsidR="004F03EC">
        <w:t>:</w:t>
      </w:r>
      <w:r w:rsidR="00984B8E">
        <w:t xml:space="preserve"> eil.geradores@hotmail.com</w:t>
      </w:r>
    </w:p>
    <w:p w14:paraId="4C52934A" w14:textId="5B825A4F" w:rsidR="008123B4" w:rsidRPr="008123B4" w:rsidRDefault="008123B4" w:rsidP="00C911C2">
      <w:pPr>
        <w:jc w:val="both"/>
      </w:pPr>
      <w:r w:rsidRPr="008123B4">
        <w:t>E-mail pessoal</w:t>
      </w:r>
      <w:r w:rsidR="004F03EC">
        <w:t>:</w:t>
      </w:r>
      <w:r w:rsidR="00984B8E">
        <w:t xml:space="preserve"> </w:t>
      </w:r>
      <w:r w:rsidR="00984B8E">
        <w:t>eil.geradores@hotmail.com</w:t>
      </w:r>
    </w:p>
    <w:p w14:paraId="4D9895CF" w14:textId="77777777" w:rsidR="004F03EC" w:rsidRDefault="004F03EC" w:rsidP="00C911C2">
      <w:pPr>
        <w:jc w:val="both"/>
      </w:pPr>
    </w:p>
    <w:p w14:paraId="3923059C" w14:textId="77777777" w:rsidR="004F03EC" w:rsidRDefault="004F03EC" w:rsidP="00C911C2">
      <w:pPr>
        <w:jc w:val="both"/>
      </w:pPr>
    </w:p>
    <w:p w14:paraId="4940BBD5" w14:textId="77777777" w:rsidR="004F03EC" w:rsidRDefault="004F03EC" w:rsidP="00C911C2">
      <w:pPr>
        <w:jc w:val="both"/>
      </w:pPr>
    </w:p>
    <w:p w14:paraId="16E94943" w14:textId="0F9B05F8" w:rsidR="008123B4" w:rsidRPr="008123B4" w:rsidRDefault="008123B4" w:rsidP="00C911C2">
      <w:pPr>
        <w:jc w:val="both"/>
      </w:pPr>
      <w:r w:rsidRPr="008123B4">
        <w:t>Assinatura:______________________________________________________</w:t>
      </w:r>
      <w:r>
        <w:t>____________</w:t>
      </w:r>
    </w:p>
    <w:bookmarkEnd w:id="1"/>
    <w:p w14:paraId="04CA541E" w14:textId="7C295175" w:rsidR="00984B8E" w:rsidRPr="00984B8E" w:rsidRDefault="00984B8E" w:rsidP="00984B8E">
      <w:pPr>
        <w:jc w:val="center"/>
        <w:rPr>
          <w:b/>
          <w:bCs/>
        </w:rPr>
      </w:pPr>
      <w:r w:rsidRPr="00984B8E">
        <w:rPr>
          <w:b/>
          <w:bCs/>
        </w:rPr>
        <w:t>ELENILSO RODRIGUES DA SILVA</w:t>
      </w:r>
    </w:p>
    <w:p w14:paraId="0EAC5ED8" w14:textId="77777777" w:rsidR="008123B4" w:rsidRPr="008123B4" w:rsidRDefault="008123B4" w:rsidP="00C911C2">
      <w:pPr>
        <w:jc w:val="both"/>
      </w:pPr>
    </w:p>
    <w:p w14:paraId="05BF2D3C" w14:textId="5372B1D2" w:rsidR="008123B4" w:rsidRDefault="008123B4" w:rsidP="00C911C2">
      <w:pPr>
        <w:jc w:val="both"/>
      </w:pPr>
    </w:p>
    <w:p w14:paraId="36FC76FB" w14:textId="77777777" w:rsidR="008123B4" w:rsidRDefault="008123B4" w:rsidP="00C911C2">
      <w:pPr>
        <w:jc w:val="both"/>
      </w:pPr>
    </w:p>
    <w:p w14:paraId="13103C9B" w14:textId="77777777" w:rsidR="008123B4" w:rsidRDefault="008123B4" w:rsidP="00C911C2">
      <w:pPr>
        <w:jc w:val="both"/>
      </w:pPr>
    </w:p>
    <w:p w14:paraId="05097ED7" w14:textId="77777777" w:rsidR="008123B4" w:rsidRDefault="008123B4" w:rsidP="00C911C2">
      <w:pPr>
        <w:jc w:val="both"/>
      </w:pPr>
    </w:p>
    <w:p w14:paraId="4CF0157D" w14:textId="77777777" w:rsidR="008123B4" w:rsidRDefault="008123B4" w:rsidP="00C911C2">
      <w:pPr>
        <w:jc w:val="both"/>
      </w:pPr>
    </w:p>
    <w:sectPr w:rsidR="008123B4" w:rsidSect="006A04D3">
      <w:headerReference w:type="default" r:id="rId8"/>
      <w:footerReference w:type="default" r:id="rId9"/>
      <w:pgSz w:w="11906" w:h="16838"/>
      <w:pgMar w:top="1985" w:right="1134" w:bottom="284" w:left="170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2C6F80" w14:textId="77777777" w:rsidR="000E492B" w:rsidRDefault="000E492B" w:rsidP="009A7D8E">
      <w:r>
        <w:separator/>
      </w:r>
    </w:p>
  </w:endnote>
  <w:endnote w:type="continuationSeparator" w:id="0">
    <w:p w14:paraId="03A8DFEF" w14:textId="77777777" w:rsidR="000E492B" w:rsidRDefault="000E492B" w:rsidP="009A7D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10 Pitch">
    <w:altName w:val="Courier New"/>
    <w:panose1 w:val="00000000000000000000"/>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ejaVu Sans">
    <w:charset w:val="00"/>
    <w:family w:val="auto"/>
    <w:pitch w:val="variable"/>
  </w:font>
  <w:font w:name="Lohit Hindi">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IDFont+F2">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6963D" w14:textId="77777777" w:rsidR="00380D00" w:rsidRDefault="00380D00">
    <w:pPr>
      <w:pStyle w:val="Rodap"/>
    </w:pPr>
    <w:r>
      <w:rPr>
        <w:noProof/>
        <w:lang w:eastAsia="pt-BR"/>
      </w:rPr>
      <w:drawing>
        <wp:inline distT="0" distB="0" distL="0" distR="0" wp14:anchorId="519D9F2A" wp14:editId="26F00253">
          <wp:extent cx="5448300" cy="771525"/>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48300" cy="77152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C8CE4D" w14:textId="77777777" w:rsidR="000E492B" w:rsidRDefault="000E492B" w:rsidP="009A7D8E">
      <w:r>
        <w:separator/>
      </w:r>
    </w:p>
  </w:footnote>
  <w:footnote w:type="continuationSeparator" w:id="0">
    <w:p w14:paraId="3A18792A" w14:textId="77777777" w:rsidR="000E492B" w:rsidRDefault="000E492B" w:rsidP="009A7D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F354B" w14:textId="1F88B499" w:rsidR="00380D00" w:rsidRDefault="003C410F" w:rsidP="009A7D8E">
    <w:pPr>
      <w:pStyle w:val="Cabealho"/>
      <w:ind w:left="-284"/>
    </w:pPr>
    <w:r>
      <w:rPr>
        <w:noProof/>
      </w:rPr>
      <w:drawing>
        <wp:inline distT="0" distB="0" distL="0" distR="0" wp14:anchorId="5A850E1F" wp14:editId="28DB5A87">
          <wp:extent cx="5871600" cy="971588"/>
          <wp:effectExtent l="0" t="0" r="0" b="0"/>
          <wp:docPr id="53457917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579177" name="Imagem 534579177"/>
                  <pic:cNvPicPr/>
                </pic:nvPicPr>
                <pic:blipFill>
                  <a:blip r:embed="rId1">
                    <a:extLst>
                      <a:ext uri="{28A0092B-C50C-407E-A947-70E740481C1C}">
                        <a14:useLocalDpi xmlns:a14="http://schemas.microsoft.com/office/drawing/2010/main" val="0"/>
                      </a:ext>
                    </a:extLst>
                  </a:blip>
                  <a:stretch>
                    <a:fillRect/>
                  </a:stretch>
                </pic:blipFill>
                <pic:spPr>
                  <a:xfrm>
                    <a:off x="0" y="0"/>
                    <a:ext cx="5871600" cy="97158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864B3"/>
    <w:multiLevelType w:val="multilevel"/>
    <w:tmpl w:val="E3AA918C"/>
    <w:lvl w:ilvl="0">
      <w:start w:val="5"/>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6"/>
      <w:numFmt w:val="decimal"/>
      <w:lvlText w:val="%1.%2"/>
      <w:lvlJc w:val="left"/>
      <w:pPr>
        <w:ind w:left="6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1694"/>
      </w:pPr>
      <w:rPr>
        <w:rFonts w:ascii="Times New Roman" w:eastAsia="Arial"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6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3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0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8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5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2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99F483E"/>
    <w:multiLevelType w:val="hybridMultilevel"/>
    <w:tmpl w:val="8648DAF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A0F1A84"/>
    <w:multiLevelType w:val="multilevel"/>
    <w:tmpl w:val="04F215D8"/>
    <w:lvl w:ilvl="0">
      <w:start w:val="1"/>
      <w:numFmt w:val="decimal"/>
      <w:lvlText w:val="%1"/>
      <w:lvlJc w:val="left"/>
      <w:pPr>
        <w:ind w:left="465" w:hanging="465"/>
      </w:pPr>
      <w:rPr>
        <w:b/>
      </w:r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440" w:hanging="1440"/>
      </w:pPr>
      <w:rPr>
        <w:b/>
      </w:rPr>
    </w:lvl>
    <w:lvl w:ilvl="5">
      <w:start w:val="1"/>
      <w:numFmt w:val="decimal"/>
      <w:lvlText w:val="%1.%2.%3.%4.%5.%6"/>
      <w:lvlJc w:val="left"/>
      <w:pPr>
        <w:ind w:left="1440" w:hanging="1440"/>
      </w:pPr>
      <w:rPr>
        <w:b/>
      </w:rPr>
    </w:lvl>
    <w:lvl w:ilvl="6">
      <w:start w:val="1"/>
      <w:numFmt w:val="decimal"/>
      <w:lvlText w:val="%1.%2.%3.%4.%5.%6.%7"/>
      <w:lvlJc w:val="left"/>
      <w:pPr>
        <w:ind w:left="1800" w:hanging="1800"/>
      </w:pPr>
      <w:rPr>
        <w:b/>
      </w:rPr>
    </w:lvl>
    <w:lvl w:ilvl="7">
      <w:start w:val="1"/>
      <w:numFmt w:val="decimal"/>
      <w:lvlText w:val="%1.%2.%3.%4.%5.%6.%7.%8"/>
      <w:lvlJc w:val="left"/>
      <w:pPr>
        <w:ind w:left="1800" w:hanging="1800"/>
      </w:pPr>
      <w:rPr>
        <w:b/>
      </w:rPr>
    </w:lvl>
    <w:lvl w:ilvl="8">
      <w:start w:val="1"/>
      <w:numFmt w:val="decimal"/>
      <w:lvlText w:val="%1.%2.%3.%4.%5.%6.%7.%8.%9"/>
      <w:lvlJc w:val="left"/>
      <w:pPr>
        <w:ind w:left="2160" w:hanging="2160"/>
      </w:pPr>
      <w:rPr>
        <w:b/>
      </w:rPr>
    </w:lvl>
  </w:abstractNum>
  <w:abstractNum w:abstractNumId="3" w15:restartNumberingAfterBreak="0">
    <w:nsid w:val="0D047D1E"/>
    <w:multiLevelType w:val="hybridMultilevel"/>
    <w:tmpl w:val="97645CF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2A042DF"/>
    <w:multiLevelType w:val="multilevel"/>
    <w:tmpl w:val="3E6E5800"/>
    <w:lvl w:ilvl="0">
      <w:start w:val="4"/>
      <w:numFmt w:val="decimal"/>
      <w:lvlText w:val="%1"/>
      <w:lvlJc w:val="left"/>
      <w:pPr>
        <w:ind w:left="465" w:hanging="465"/>
      </w:pPr>
      <w:rPr>
        <w:rFonts w:hint="default"/>
      </w:rPr>
    </w:lvl>
    <w:lvl w:ilvl="1">
      <w:start w:val="26"/>
      <w:numFmt w:val="decimal"/>
      <w:lvlText w:val="%1.22"/>
      <w:lvlJc w:val="left"/>
      <w:pPr>
        <w:ind w:left="1316" w:hanging="465"/>
      </w:pPr>
      <w:rPr>
        <w:rFonts w:hint="default"/>
        <w:b/>
        <w:sz w:val="24"/>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9744" w:hanging="1800"/>
      </w:pPr>
      <w:rPr>
        <w:rFonts w:hint="default"/>
      </w:rPr>
    </w:lvl>
  </w:abstractNum>
  <w:abstractNum w:abstractNumId="5" w15:restartNumberingAfterBreak="0">
    <w:nsid w:val="1BC21292"/>
    <w:multiLevelType w:val="hybridMultilevel"/>
    <w:tmpl w:val="913AE8F6"/>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C162EEF"/>
    <w:multiLevelType w:val="hybridMultilevel"/>
    <w:tmpl w:val="D6701870"/>
    <w:lvl w:ilvl="0" w:tplc="DA4E84D8">
      <w:start w:val="1"/>
      <w:numFmt w:val="lowerLetter"/>
      <w:lvlText w:val="%1."/>
      <w:lvlJc w:val="left"/>
      <w:pPr>
        <w:ind w:left="1980"/>
      </w:pPr>
      <w:rPr>
        <w:rFonts w:ascii="Times New Roman" w:eastAsia="Arial"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76F0430C">
      <w:start w:val="1"/>
      <w:numFmt w:val="lowerLetter"/>
      <w:lvlText w:val="%2"/>
      <w:lvlJc w:val="left"/>
      <w:pPr>
        <w:ind w:left="22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544B614">
      <w:start w:val="1"/>
      <w:numFmt w:val="lowerRoman"/>
      <w:lvlText w:val="%3"/>
      <w:lvlJc w:val="left"/>
      <w:pPr>
        <w:ind w:left="29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916CA8A">
      <w:start w:val="1"/>
      <w:numFmt w:val="decimal"/>
      <w:lvlText w:val="%4"/>
      <w:lvlJc w:val="left"/>
      <w:pPr>
        <w:ind w:left="36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D0EC1E2">
      <w:start w:val="1"/>
      <w:numFmt w:val="lowerLetter"/>
      <w:lvlText w:val="%5"/>
      <w:lvlJc w:val="left"/>
      <w:pPr>
        <w:ind w:left="43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812AC50C">
      <w:start w:val="1"/>
      <w:numFmt w:val="lowerRoman"/>
      <w:lvlText w:val="%6"/>
      <w:lvlJc w:val="left"/>
      <w:pPr>
        <w:ind w:left="50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C3AE80C">
      <w:start w:val="1"/>
      <w:numFmt w:val="decimal"/>
      <w:lvlText w:val="%7"/>
      <w:lvlJc w:val="left"/>
      <w:pPr>
        <w:ind w:left="58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196F860">
      <w:start w:val="1"/>
      <w:numFmt w:val="lowerLetter"/>
      <w:lvlText w:val="%8"/>
      <w:lvlJc w:val="left"/>
      <w:pPr>
        <w:ind w:left="65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7AE9254">
      <w:start w:val="1"/>
      <w:numFmt w:val="lowerRoman"/>
      <w:lvlText w:val="%9"/>
      <w:lvlJc w:val="left"/>
      <w:pPr>
        <w:ind w:left="72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26831E9B"/>
    <w:multiLevelType w:val="multilevel"/>
    <w:tmpl w:val="CF1CE22A"/>
    <w:lvl w:ilvl="0">
      <w:start w:val="11"/>
      <w:numFmt w:val="decimal"/>
      <w:lvlText w:val="%1."/>
      <w:lvlJc w:val="left"/>
      <w:pPr>
        <w:ind w:left="1404" w:firstLine="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1">
      <w:start w:val="3"/>
      <w:numFmt w:val="decimal"/>
      <w:lvlText w:val="11.%2"/>
      <w:lvlJc w:val="left"/>
      <w:pPr>
        <w:ind w:left="2414" w:firstLine="0"/>
      </w:pPr>
      <w:rPr>
        <w:rFonts w:ascii="Times New Roman" w:eastAsia="Arial"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2">
      <w:start w:val="1"/>
      <w:numFmt w:val="decimal"/>
      <w:lvlText w:val="11.%2.%3"/>
      <w:lvlJc w:val="left"/>
      <w:pPr>
        <w:ind w:left="3278" w:firstLine="0"/>
      </w:pPr>
      <w:rPr>
        <w:rFonts w:ascii="Times New Roman" w:eastAsia="Arial"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3">
      <w:start w:val="1"/>
      <w:numFmt w:val="lowerLetter"/>
      <w:lvlText w:val="%4."/>
      <w:lvlJc w:val="left"/>
      <w:pPr>
        <w:ind w:left="3571" w:firstLine="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357" w:firstLine="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077" w:firstLine="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797" w:firstLine="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517" w:firstLine="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237" w:firstLine="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2E5823F1"/>
    <w:multiLevelType w:val="hybridMultilevel"/>
    <w:tmpl w:val="204A122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08E7DEC"/>
    <w:multiLevelType w:val="multilevel"/>
    <w:tmpl w:val="B90C7502"/>
    <w:lvl w:ilvl="0">
      <w:start w:val="6"/>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8"/>
      <w:numFmt w:val="decimal"/>
      <w:lvlText w:val="%1.5.%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326B00B6"/>
    <w:multiLevelType w:val="hybridMultilevel"/>
    <w:tmpl w:val="65E0DC30"/>
    <w:lvl w:ilvl="0" w:tplc="FFFFFFFF">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AA220FE"/>
    <w:multiLevelType w:val="hybridMultilevel"/>
    <w:tmpl w:val="CE38B9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F0B5A50"/>
    <w:multiLevelType w:val="multilevel"/>
    <w:tmpl w:val="F69E8E06"/>
    <w:lvl w:ilvl="0">
      <w:start w:val="1"/>
      <w:numFmt w:val="decimal"/>
      <w:lvlText w:val="%1"/>
      <w:lvlJc w:val="left"/>
      <w:pPr>
        <w:ind w:left="390" w:hanging="390"/>
      </w:pPr>
      <w:rPr>
        <w:rFonts w:eastAsia="MS Mincho" w:hint="default"/>
        <w:b/>
      </w:rPr>
    </w:lvl>
    <w:lvl w:ilvl="1">
      <w:start w:val="1"/>
      <w:numFmt w:val="decimal"/>
      <w:lvlText w:val="%1.%2"/>
      <w:lvlJc w:val="left"/>
      <w:pPr>
        <w:ind w:left="390" w:hanging="390"/>
      </w:pPr>
      <w:rPr>
        <w:rFonts w:eastAsia="MS Mincho" w:hint="default"/>
        <w:b/>
      </w:rPr>
    </w:lvl>
    <w:lvl w:ilvl="2">
      <w:start w:val="1"/>
      <w:numFmt w:val="decimal"/>
      <w:lvlText w:val="%1.%2.%3"/>
      <w:lvlJc w:val="left"/>
      <w:pPr>
        <w:ind w:left="720" w:hanging="720"/>
      </w:pPr>
      <w:rPr>
        <w:rFonts w:eastAsia="MS Mincho" w:hint="default"/>
        <w:b/>
      </w:rPr>
    </w:lvl>
    <w:lvl w:ilvl="3">
      <w:start w:val="1"/>
      <w:numFmt w:val="decimal"/>
      <w:lvlText w:val="%1.%2.%3.%4"/>
      <w:lvlJc w:val="left"/>
      <w:pPr>
        <w:ind w:left="720" w:hanging="720"/>
      </w:pPr>
      <w:rPr>
        <w:rFonts w:eastAsia="MS Mincho" w:hint="default"/>
        <w:b/>
      </w:rPr>
    </w:lvl>
    <w:lvl w:ilvl="4">
      <w:start w:val="1"/>
      <w:numFmt w:val="decimal"/>
      <w:lvlText w:val="%1.%2.%3.%4.%5"/>
      <w:lvlJc w:val="left"/>
      <w:pPr>
        <w:ind w:left="1080" w:hanging="1080"/>
      </w:pPr>
      <w:rPr>
        <w:rFonts w:eastAsia="MS Mincho" w:hint="default"/>
        <w:b/>
      </w:rPr>
    </w:lvl>
    <w:lvl w:ilvl="5">
      <w:start w:val="1"/>
      <w:numFmt w:val="decimal"/>
      <w:lvlText w:val="%1.%2.%3.%4.%5.%6"/>
      <w:lvlJc w:val="left"/>
      <w:pPr>
        <w:ind w:left="1080" w:hanging="1080"/>
      </w:pPr>
      <w:rPr>
        <w:rFonts w:eastAsia="MS Mincho" w:hint="default"/>
        <w:b/>
      </w:rPr>
    </w:lvl>
    <w:lvl w:ilvl="6">
      <w:start w:val="1"/>
      <w:numFmt w:val="decimal"/>
      <w:lvlText w:val="%1.%2.%3.%4.%5.%6.%7"/>
      <w:lvlJc w:val="left"/>
      <w:pPr>
        <w:ind w:left="1440" w:hanging="1440"/>
      </w:pPr>
      <w:rPr>
        <w:rFonts w:eastAsia="MS Mincho" w:hint="default"/>
        <w:b/>
      </w:rPr>
    </w:lvl>
    <w:lvl w:ilvl="7">
      <w:start w:val="1"/>
      <w:numFmt w:val="decimal"/>
      <w:lvlText w:val="%1.%2.%3.%4.%5.%6.%7.%8"/>
      <w:lvlJc w:val="left"/>
      <w:pPr>
        <w:ind w:left="1440" w:hanging="1440"/>
      </w:pPr>
      <w:rPr>
        <w:rFonts w:eastAsia="MS Mincho" w:hint="default"/>
        <w:b/>
      </w:rPr>
    </w:lvl>
    <w:lvl w:ilvl="8">
      <w:start w:val="1"/>
      <w:numFmt w:val="decimal"/>
      <w:lvlText w:val="%1.%2.%3.%4.%5.%6.%7.%8.%9"/>
      <w:lvlJc w:val="left"/>
      <w:pPr>
        <w:ind w:left="1800" w:hanging="1800"/>
      </w:pPr>
      <w:rPr>
        <w:rFonts w:eastAsia="MS Mincho" w:hint="default"/>
        <w:b/>
      </w:rPr>
    </w:lvl>
  </w:abstractNum>
  <w:abstractNum w:abstractNumId="13" w15:restartNumberingAfterBreak="0">
    <w:nsid w:val="44901A33"/>
    <w:multiLevelType w:val="multilevel"/>
    <w:tmpl w:val="546A002E"/>
    <w:lvl w:ilvl="0">
      <w:start w:val="1"/>
      <w:numFmt w:val="decimal"/>
      <w:lvlText w:val="%1."/>
      <w:lvlJc w:val="left"/>
      <w:pPr>
        <w:ind w:left="360" w:hanging="360"/>
      </w:pPr>
      <w:rPr>
        <w:rFonts w:hint="default"/>
        <w:b/>
        <w:bCs/>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4A892645"/>
    <w:multiLevelType w:val="hybridMultilevel"/>
    <w:tmpl w:val="F348D460"/>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05F09A5"/>
    <w:multiLevelType w:val="singleLevel"/>
    <w:tmpl w:val="CB147D4C"/>
    <w:lvl w:ilvl="0">
      <w:start w:val="1"/>
      <w:numFmt w:val="bullet"/>
      <w:pStyle w:val="BULLET"/>
      <w:lvlText w:val=""/>
      <w:lvlJc w:val="left"/>
      <w:pPr>
        <w:tabs>
          <w:tab w:val="num" w:pos="360"/>
        </w:tabs>
        <w:ind w:left="360" w:hanging="360"/>
      </w:pPr>
      <w:rPr>
        <w:rFonts w:ascii="Symbol" w:hAnsi="Symbol" w:cs="Times New Roman" w:hint="default"/>
      </w:rPr>
    </w:lvl>
  </w:abstractNum>
  <w:abstractNum w:abstractNumId="16" w15:restartNumberingAfterBreak="0">
    <w:nsid w:val="624C557C"/>
    <w:multiLevelType w:val="multilevel"/>
    <w:tmpl w:val="C366BADE"/>
    <w:lvl w:ilvl="0">
      <w:start w:val="5"/>
      <w:numFmt w:val="decimal"/>
      <w:lvlText w:val="%1"/>
      <w:lvlJc w:val="left"/>
      <w:pPr>
        <w:ind w:left="360"/>
      </w:pPr>
      <w:rPr>
        <w:rFonts w:ascii="Arial" w:eastAsia="Arial" w:hAnsi="Arial" w:cs="Arial"/>
        <w:b/>
        <w:bCs/>
        <w:i w:val="0"/>
        <w:strike w:val="0"/>
        <w:dstrike w:val="0"/>
        <w:color w:val="000000"/>
        <w:sz w:val="24"/>
        <w:szCs w:val="20"/>
        <w:u w:val="none" w:color="000000"/>
        <w:bdr w:val="none" w:sz="0" w:space="0" w:color="auto"/>
        <w:shd w:val="clear" w:color="auto" w:fill="auto"/>
        <w:vertAlign w:val="baseline"/>
      </w:rPr>
    </w:lvl>
    <w:lvl w:ilvl="1">
      <w:start w:val="10"/>
      <w:numFmt w:val="decimal"/>
      <w:lvlRestart w:val="0"/>
      <w:lvlText w:val="%1.%2"/>
      <w:lvlJc w:val="left"/>
      <w:pPr>
        <w:ind w:left="1113"/>
      </w:pPr>
      <w:rPr>
        <w:rFonts w:ascii="Times New Roman" w:eastAsia="Arial"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6C5D7B5E"/>
    <w:multiLevelType w:val="hybridMultilevel"/>
    <w:tmpl w:val="1D4E8960"/>
    <w:lvl w:ilvl="0" w:tplc="FFFFFFFF">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E173550"/>
    <w:multiLevelType w:val="multilevel"/>
    <w:tmpl w:val="D2BAD34E"/>
    <w:lvl w:ilvl="0">
      <w:start w:val="5"/>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7"/>
      <w:numFmt w:val="decimal"/>
      <w:lvlText w:val="%1.%2"/>
      <w:lvlJc w:val="left"/>
      <w:pPr>
        <w:ind w:left="6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1694"/>
      </w:pPr>
      <w:rPr>
        <w:rFonts w:ascii="Times New Roman" w:eastAsia="Arial" w:hAnsi="Times New Roman" w:cs="Times New Roman" w:hint="default"/>
        <w:b/>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6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3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0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8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5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2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6EE359F6"/>
    <w:multiLevelType w:val="multilevel"/>
    <w:tmpl w:val="BA085922"/>
    <w:lvl w:ilvl="0">
      <w:start w:val="5"/>
      <w:numFmt w:val="decimal"/>
      <w:lvlText w:val="%1"/>
      <w:lvlJc w:val="left"/>
      <w:pPr>
        <w:ind w:left="3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3"/>
      <w:numFmt w:val="decimal"/>
      <w:lvlRestart w:val="0"/>
      <w:lvlText w:val="%1.%2"/>
      <w:lvlJc w:val="left"/>
      <w:pPr>
        <w:ind w:left="0"/>
      </w:pPr>
      <w:rPr>
        <w:rFonts w:ascii="Times New Roman" w:eastAsia="Arial"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num w:numId="1" w16cid:durableId="18862867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79275576">
    <w:abstractNumId w:val="15"/>
  </w:num>
  <w:num w:numId="3" w16cid:durableId="890071557">
    <w:abstractNumId w:val="4"/>
  </w:num>
  <w:num w:numId="4" w16cid:durableId="875312764">
    <w:abstractNumId w:val="6"/>
  </w:num>
  <w:num w:numId="5" w16cid:durableId="585112563">
    <w:abstractNumId w:val="16"/>
  </w:num>
  <w:num w:numId="6" w16cid:durableId="1536386699">
    <w:abstractNumId w:val="19"/>
  </w:num>
  <w:num w:numId="7" w16cid:durableId="1131825703">
    <w:abstractNumId w:val="0"/>
  </w:num>
  <w:num w:numId="8" w16cid:durableId="116877619">
    <w:abstractNumId w:val="18"/>
  </w:num>
  <w:num w:numId="9" w16cid:durableId="1968924763">
    <w:abstractNumId w:val="1"/>
  </w:num>
  <w:num w:numId="10" w16cid:durableId="609582482">
    <w:abstractNumId w:val="7"/>
  </w:num>
  <w:num w:numId="11" w16cid:durableId="2110930448">
    <w:abstractNumId w:val="12"/>
  </w:num>
  <w:num w:numId="12" w16cid:durableId="972248763">
    <w:abstractNumId w:val="9"/>
  </w:num>
  <w:num w:numId="13" w16cid:durableId="1738242049">
    <w:abstractNumId w:val="5"/>
  </w:num>
  <w:num w:numId="14" w16cid:durableId="819226842">
    <w:abstractNumId w:val="11"/>
  </w:num>
  <w:num w:numId="15" w16cid:durableId="1484010957">
    <w:abstractNumId w:val="13"/>
  </w:num>
  <w:num w:numId="16" w16cid:durableId="233122601">
    <w:abstractNumId w:val="3"/>
  </w:num>
  <w:num w:numId="17" w16cid:durableId="1833183018">
    <w:abstractNumId w:val="8"/>
  </w:num>
  <w:num w:numId="18" w16cid:durableId="1374036168">
    <w:abstractNumId w:val="14"/>
  </w:num>
  <w:num w:numId="19" w16cid:durableId="1553039084">
    <w:abstractNumId w:val="17"/>
  </w:num>
  <w:num w:numId="20" w16cid:durableId="1493528671">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7D8E"/>
    <w:rsid w:val="000068AD"/>
    <w:rsid w:val="000113CC"/>
    <w:rsid w:val="00015673"/>
    <w:rsid w:val="00017F15"/>
    <w:rsid w:val="00021A97"/>
    <w:rsid w:val="00024E4C"/>
    <w:rsid w:val="0002635A"/>
    <w:rsid w:val="000278B7"/>
    <w:rsid w:val="000310F9"/>
    <w:rsid w:val="00040BD9"/>
    <w:rsid w:val="00063F31"/>
    <w:rsid w:val="00071B40"/>
    <w:rsid w:val="00072DEE"/>
    <w:rsid w:val="00075B47"/>
    <w:rsid w:val="000837D6"/>
    <w:rsid w:val="00083DE4"/>
    <w:rsid w:val="000915F5"/>
    <w:rsid w:val="00091B98"/>
    <w:rsid w:val="00092408"/>
    <w:rsid w:val="00094FB1"/>
    <w:rsid w:val="000A0088"/>
    <w:rsid w:val="000A6ACD"/>
    <w:rsid w:val="000B3D20"/>
    <w:rsid w:val="000B5614"/>
    <w:rsid w:val="000B6D53"/>
    <w:rsid w:val="000B7A09"/>
    <w:rsid w:val="000C3369"/>
    <w:rsid w:val="000C47F3"/>
    <w:rsid w:val="000C7CE3"/>
    <w:rsid w:val="000E011B"/>
    <w:rsid w:val="000E492B"/>
    <w:rsid w:val="000E7F30"/>
    <w:rsid w:val="00101D65"/>
    <w:rsid w:val="001065F5"/>
    <w:rsid w:val="0011295B"/>
    <w:rsid w:val="00112F68"/>
    <w:rsid w:val="00121D5B"/>
    <w:rsid w:val="00134E41"/>
    <w:rsid w:val="00135D75"/>
    <w:rsid w:val="00137C04"/>
    <w:rsid w:val="00145110"/>
    <w:rsid w:val="001520A6"/>
    <w:rsid w:val="001572F7"/>
    <w:rsid w:val="00172641"/>
    <w:rsid w:val="00177358"/>
    <w:rsid w:val="0019151C"/>
    <w:rsid w:val="0019652D"/>
    <w:rsid w:val="00197C8E"/>
    <w:rsid w:val="001A0FFB"/>
    <w:rsid w:val="001A1AD0"/>
    <w:rsid w:val="001B6B60"/>
    <w:rsid w:val="001C28C1"/>
    <w:rsid w:val="001C3BC1"/>
    <w:rsid w:val="001C4E27"/>
    <w:rsid w:val="001C7FA3"/>
    <w:rsid w:val="001E6DB2"/>
    <w:rsid w:val="001E735A"/>
    <w:rsid w:val="001F2565"/>
    <w:rsid w:val="001F2A71"/>
    <w:rsid w:val="00204740"/>
    <w:rsid w:val="002047C5"/>
    <w:rsid w:val="00212951"/>
    <w:rsid w:val="002144F6"/>
    <w:rsid w:val="00215DB7"/>
    <w:rsid w:val="00217C35"/>
    <w:rsid w:val="00225EDE"/>
    <w:rsid w:val="00237F6C"/>
    <w:rsid w:val="002424BE"/>
    <w:rsid w:val="00255056"/>
    <w:rsid w:val="00255972"/>
    <w:rsid w:val="00262CE0"/>
    <w:rsid w:val="0026304D"/>
    <w:rsid w:val="002648C0"/>
    <w:rsid w:val="00267625"/>
    <w:rsid w:val="00274118"/>
    <w:rsid w:val="0027631A"/>
    <w:rsid w:val="0028300C"/>
    <w:rsid w:val="00292A62"/>
    <w:rsid w:val="00293E17"/>
    <w:rsid w:val="0029508D"/>
    <w:rsid w:val="002A548F"/>
    <w:rsid w:val="002B00E5"/>
    <w:rsid w:val="002B1499"/>
    <w:rsid w:val="002B4D24"/>
    <w:rsid w:val="002C05D1"/>
    <w:rsid w:val="002D28F3"/>
    <w:rsid w:val="002E42B9"/>
    <w:rsid w:val="00300590"/>
    <w:rsid w:val="00300FCF"/>
    <w:rsid w:val="0030131F"/>
    <w:rsid w:val="00302B13"/>
    <w:rsid w:val="003049A4"/>
    <w:rsid w:val="00305CF6"/>
    <w:rsid w:val="00306295"/>
    <w:rsid w:val="003108D1"/>
    <w:rsid w:val="00327F66"/>
    <w:rsid w:val="00330B8F"/>
    <w:rsid w:val="00331057"/>
    <w:rsid w:val="00344B13"/>
    <w:rsid w:val="0034569A"/>
    <w:rsid w:val="00351FE2"/>
    <w:rsid w:val="00362230"/>
    <w:rsid w:val="0036369B"/>
    <w:rsid w:val="00363B4B"/>
    <w:rsid w:val="00371640"/>
    <w:rsid w:val="00376E86"/>
    <w:rsid w:val="00376ED7"/>
    <w:rsid w:val="00380D00"/>
    <w:rsid w:val="003862C5"/>
    <w:rsid w:val="00386772"/>
    <w:rsid w:val="00390B94"/>
    <w:rsid w:val="003927CD"/>
    <w:rsid w:val="00396A84"/>
    <w:rsid w:val="003A224A"/>
    <w:rsid w:val="003C0D1D"/>
    <w:rsid w:val="003C1749"/>
    <w:rsid w:val="003C410F"/>
    <w:rsid w:val="003E0F32"/>
    <w:rsid w:val="003E265D"/>
    <w:rsid w:val="003E2DDB"/>
    <w:rsid w:val="003E5BEF"/>
    <w:rsid w:val="003F083C"/>
    <w:rsid w:val="003F2EF7"/>
    <w:rsid w:val="00405022"/>
    <w:rsid w:val="00407A73"/>
    <w:rsid w:val="00411D8F"/>
    <w:rsid w:val="00423BFF"/>
    <w:rsid w:val="004344D7"/>
    <w:rsid w:val="00435CF2"/>
    <w:rsid w:val="0044082E"/>
    <w:rsid w:val="004429F2"/>
    <w:rsid w:val="00447D2C"/>
    <w:rsid w:val="00457C03"/>
    <w:rsid w:val="00460445"/>
    <w:rsid w:val="00472E40"/>
    <w:rsid w:val="00472E9E"/>
    <w:rsid w:val="00474890"/>
    <w:rsid w:val="0047601A"/>
    <w:rsid w:val="00477B00"/>
    <w:rsid w:val="004A0147"/>
    <w:rsid w:val="004A0BB5"/>
    <w:rsid w:val="004A1E97"/>
    <w:rsid w:val="004A50B4"/>
    <w:rsid w:val="004A7521"/>
    <w:rsid w:val="004A7B84"/>
    <w:rsid w:val="004A7EA0"/>
    <w:rsid w:val="004B3C13"/>
    <w:rsid w:val="004B604C"/>
    <w:rsid w:val="004C3351"/>
    <w:rsid w:val="004C3C9F"/>
    <w:rsid w:val="004C5B14"/>
    <w:rsid w:val="004D056A"/>
    <w:rsid w:val="004D0C24"/>
    <w:rsid w:val="004D3E91"/>
    <w:rsid w:val="004D6F19"/>
    <w:rsid w:val="004E16D5"/>
    <w:rsid w:val="004E62AF"/>
    <w:rsid w:val="004E6BB2"/>
    <w:rsid w:val="004F03EC"/>
    <w:rsid w:val="004F7C15"/>
    <w:rsid w:val="00505D85"/>
    <w:rsid w:val="005212E9"/>
    <w:rsid w:val="005266B7"/>
    <w:rsid w:val="00527E82"/>
    <w:rsid w:val="00535C98"/>
    <w:rsid w:val="00542C40"/>
    <w:rsid w:val="00547640"/>
    <w:rsid w:val="00547F93"/>
    <w:rsid w:val="005522C1"/>
    <w:rsid w:val="005548CD"/>
    <w:rsid w:val="005630D9"/>
    <w:rsid w:val="00565AED"/>
    <w:rsid w:val="00566BE0"/>
    <w:rsid w:val="0057234F"/>
    <w:rsid w:val="00572E42"/>
    <w:rsid w:val="0057415B"/>
    <w:rsid w:val="00580134"/>
    <w:rsid w:val="00592C8F"/>
    <w:rsid w:val="00596D1C"/>
    <w:rsid w:val="005A4E5E"/>
    <w:rsid w:val="005B2464"/>
    <w:rsid w:val="005B3196"/>
    <w:rsid w:val="005B3B82"/>
    <w:rsid w:val="005C0494"/>
    <w:rsid w:val="005C13E1"/>
    <w:rsid w:val="005C6C28"/>
    <w:rsid w:val="005E3EDF"/>
    <w:rsid w:val="005E5232"/>
    <w:rsid w:val="005E54AE"/>
    <w:rsid w:val="005F0688"/>
    <w:rsid w:val="005F1F1D"/>
    <w:rsid w:val="00604D2D"/>
    <w:rsid w:val="0061115B"/>
    <w:rsid w:val="0062302F"/>
    <w:rsid w:val="006235DE"/>
    <w:rsid w:val="006259E5"/>
    <w:rsid w:val="00625E6E"/>
    <w:rsid w:val="00633A73"/>
    <w:rsid w:val="0063652B"/>
    <w:rsid w:val="0064040E"/>
    <w:rsid w:val="00642AE7"/>
    <w:rsid w:val="00653C25"/>
    <w:rsid w:val="00654B36"/>
    <w:rsid w:val="0066520A"/>
    <w:rsid w:val="00672781"/>
    <w:rsid w:val="00673211"/>
    <w:rsid w:val="00673863"/>
    <w:rsid w:val="00674DFB"/>
    <w:rsid w:val="006760F4"/>
    <w:rsid w:val="00695A4E"/>
    <w:rsid w:val="006A04D3"/>
    <w:rsid w:val="006A614E"/>
    <w:rsid w:val="006B0E08"/>
    <w:rsid w:val="006B20E6"/>
    <w:rsid w:val="006C721A"/>
    <w:rsid w:val="006C7953"/>
    <w:rsid w:val="006D66A8"/>
    <w:rsid w:val="006E0D9E"/>
    <w:rsid w:val="006E2CEF"/>
    <w:rsid w:val="007002AA"/>
    <w:rsid w:val="007014C0"/>
    <w:rsid w:val="00703C34"/>
    <w:rsid w:val="00707808"/>
    <w:rsid w:val="00712CA5"/>
    <w:rsid w:val="00715C25"/>
    <w:rsid w:val="00717744"/>
    <w:rsid w:val="00721095"/>
    <w:rsid w:val="00722518"/>
    <w:rsid w:val="007242CF"/>
    <w:rsid w:val="00725CEA"/>
    <w:rsid w:val="00734132"/>
    <w:rsid w:val="00734645"/>
    <w:rsid w:val="00736D8F"/>
    <w:rsid w:val="007466FE"/>
    <w:rsid w:val="00747676"/>
    <w:rsid w:val="007534DC"/>
    <w:rsid w:val="00754261"/>
    <w:rsid w:val="007631F8"/>
    <w:rsid w:val="00764F34"/>
    <w:rsid w:val="00771097"/>
    <w:rsid w:val="007753F4"/>
    <w:rsid w:val="0078085A"/>
    <w:rsid w:val="007877CC"/>
    <w:rsid w:val="007908DF"/>
    <w:rsid w:val="00793664"/>
    <w:rsid w:val="00797C59"/>
    <w:rsid w:val="007A070F"/>
    <w:rsid w:val="007A23C2"/>
    <w:rsid w:val="007A35CF"/>
    <w:rsid w:val="007B5530"/>
    <w:rsid w:val="007C0CF3"/>
    <w:rsid w:val="007C0EF0"/>
    <w:rsid w:val="007D36CD"/>
    <w:rsid w:val="007D3DF5"/>
    <w:rsid w:val="007D567E"/>
    <w:rsid w:val="007D7E5E"/>
    <w:rsid w:val="007E05CC"/>
    <w:rsid w:val="007E2123"/>
    <w:rsid w:val="007E7F76"/>
    <w:rsid w:val="008123B4"/>
    <w:rsid w:val="008217C2"/>
    <w:rsid w:val="008404D3"/>
    <w:rsid w:val="00844306"/>
    <w:rsid w:val="00845A9C"/>
    <w:rsid w:val="008532D2"/>
    <w:rsid w:val="008562BB"/>
    <w:rsid w:val="0086232C"/>
    <w:rsid w:val="008828D6"/>
    <w:rsid w:val="00882B28"/>
    <w:rsid w:val="008870D8"/>
    <w:rsid w:val="00891429"/>
    <w:rsid w:val="008934FC"/>
    <w:rsid w:val="00893D01"/>
    <w:rsid w:val="008A6E39"/>
    <w:rsid w:val="008A7191"/>
    <w:rsid w:val="008A7EF9"/>
    <w:rsid w:val="008B369A"/>
    <w:rsid w:val="008D2DD5"/>
    <w:rsid w:val="008D475D"/>
    <w:rsid w:val="008D7DBE"/>
    <w:rsid w:val="008E2AF8"/>
    <w:rsid w:val="008E4A70"/>
    <w:rsid w:val="008F0361"/>
    <w:rsid w:val="008F0D31"/>
    <w:rsid w:val="008F28FC"/>
    <w:rsid w:val="008F2A1A"/>
    <w:rsid w:val="008F5AE2"/>
    <w:rsid w:val="00912529"/>
    <w:rsid w:val="00915DAB"/>
    <w:rsid w:val="00917CF1"/>
    <w:rsid w:val="0092049D"/>
    <w:rsid w:val="00925FB4"/>
    <w:rsid w:val="00932573"/>
    <w:rsid w:val="00941411"/>
    <w:rsid w:val="009457A7"/>
    <w:rsid w:val="00946E8E"/>
    <w:rsid w:val="00951068"/>
    <w:rsid w:val="00954FAB"/>
    <w:rsid w:val="00965025"/>
    <w:rsid w:val="009733FF"/>
    <w:rsid w:val="00977FAD"/>
    <w:rsid w:val="00984B8E"/>
    <w:rsid w:val="0099462D"/>
    <w:rsid w:val="00995EC9"/>
    <w:rsid w:val="009A36DA"/>
    <w:rsid w:val="009A7A12"/>
    <w:rsid w:val="009A7D8E"/>
    <w:rsid w:val="009B1CDA"/>
    <w:rsid w:val="009C5A31"/>
    <w:rsid w:val="009F6202"/>
    <w:rsid w:val="00A048E3"/>
    <w:rsid w:val="00A073CC"/>
    <w:rsid w:val="00A105F4"/>
    <w:rsid w:val="00A12DBD"/>
    <w:rsid w:val="00A13377"/>
    <w:rsid w:val="00A139ED"/>
    <w:rsid w:val="00A21916"/>
    <w:rsid w:val="00A249A8"/>
    <w:rsid w:val="00A30B69"/>
    <w:rsid w:val="00A37E3A"/>
    <w:rsid w:val="00A42DF2"/>
    <w:rsid w:val="00A47766"/>
    <w:rsid w:val="00A4791C"/>
    <w:rsid w:val="00A50A07"/>
    <w:rsid w:val="00A52AC1"/>
    <w:rsid w:val="00A54D91"/>
    <w:rsid w:val="00A550C9"/>
    <w:rsid w:val="00A567D1"/>
    <w:rsid w:val="00A62DB1"/>
    <w:rsid w:val="00A72F02"/>
    <w:rsid w:val="00A747AF"/>
    <w:rsid w:val="00A83135"/>
    <w:rsid w:val="00A8497F"/>
    <w:rsid w:val="00A909CE"/>
    <w:rsid w:val="00A92654"/>
    <w:rsid w:val="00A93277"/>
    <w:rsid w:val="00A95B36"/>
    <w:rsid w:val="00AA3DDC"/>
    <w:rsid w:val="00AA50CE"/>
    <w:rsid w:val="00AB16EF"/>
    <w:rsid w:val="00AB2F5E"/>
    <w:rsid w:val="00AB6741"/>
    <w:rsid w:val="00AC0503"/>
    <w:rsid w:val="00AC33EE"/>
    <w:rsid w:val="00AC466F"/>
    <w:rsid w:val="00AD36D7"/>
    <w:rsid w:val="00AD61F5"/>
    <w:rsid w:val="00AE294A"/>
    <w:rsid w:val="00AE5AC6"/>
    <w:rsid w:val="00AF0CF8"/>
    <w:rsid w:val="00AF4508"/>
    <w:rsid w:val="00AF459B"/>
    <w:rsid w:val="00AF61E6"/>
    <w:rsid w:val="00AF7110"/>
    <w:rsid w:val="00AF7E0A"/>
    <w:rsid w:val="00B00245"/>
    <w:rsid w:val="00B00373"/>
    <w:rsid w:val="00B00F9B"/>
    <w:rsid w:val="00B01EC7"/>
    <w:rsid w:val="00B21110"/>
    <w:rsid w:val="00B24A01"/>
    <w:rsid w:val="00B45DDF"/>
    <w:rsid w:val="00B47B42"/>
    <w:rsid w:val="00B52423"/>
    <w:rsid w:val="00B563A3"/>
    <w:rsid w:val="00B60B14"/>
    <w:rsid w:val="00B63F80"/>
    <w:rsid w:val="00B67C88"/>
    <w:rsid w:val="00B7318B"/>
    <w:rsid w:val="00B73ACE"/>
    <w:rsid w:val="00B779F2"/>
    <w:rsid w:val="00B805E3"/>
    <w:rsid w:val="00B86961"/>
    <w:rsid w:val="00B87557"/>
    <w:rsid w:val="00B91851"/>
    <w:rsid w:val="00B91986"/>
    <w:rsid w:val="00B91CB6"/>
    <w:rsid w:val="00BA48A7"/>
    <w:rsid w:val="00BA6BE8"/>
    <w:rsid w:val="00BA6F7C"/>
    <w:rsid w:val="00BB151D"/>
    <w:rsid w:val="00BB709F"/>
    <w:rsid w:val="00BC21C2"/>
    <w:rsid w:val="00BC5882"/>
    <w:rsid w:val="00BC7CCB"/>
    <w:rsid w:val="00BD0EB7"/>
    <w:rsid w:val="00BD2ECB"/>
    <w:rsid w:val="00BD5461"/>
    <w:rsid w:val="00BD74AC"/>
    <w:rsid w:val="00BF11F0"/>
    <w:rsid w:val="00BF41EB"/>
    <w:rsid w:val="00C1557D"/>
    <w:rsid w:val="00C31D8F"/>
    <w:rsid w:val="00C31FDC"/>
    <w:rsid w:val="00C37555"/>
    <w:rsid w:val="00C417A2"/>
    <w:rsid w:val="00C41AFC"/>
    <w:rsid w:val="00C4225B"/>
    <w:rsid w:val="00C43952"/>
    <w:rsid w:val="00C46D69"/>
    <w:rsid w:val="00C50C58"/>
    <w:rsid w:val="00C557F7"/>
    <w:rsid w:val="00C569C5"/>
    <w:rsid w:val="00C6103E"/>
    <w:rsid w:val="00C62B52"/>
    <w:rsid w:val="00C7130E"/>
    <w:rsid w:val="00C75AEA"/>
    <w:rsid w:val="00C75CD9"/>
    <w:rsid w:val="00C851AA"/>
    <w:rsid w:val="00C911C2"/>
    <w:rsid w:val="00C91482"/>
    <w:rsid w:val="00C94E8D"/>
    <w:rsid w:val="00CB0541"/>
    <w:rsid w:val="00CB3D3A"/>
    <w:rsid w:val="00CB50DA"/>
    <w:rsid w:val="00CB6FD4"/>
    <w:rsid w:val="00CC1218"/>
    <w:rsid w:val="00CC693E"/>
    <w:rsid w:val="00CD3011"/>
    <w:rsid w:val="00CE5F7C"/>
    <w:rsid w:val="00CF2FE0"/>
    <w:rsid w:val="00CF63EC"/>
    <w:rsid w:val="00D02030"/>
    <w:rsid w:val="00D02ECF"/>
    <w:rsid w:val="00D076EF"/>
    <w:rsid w:val="00D13AE8"/>
    <w:rsid w:val="00D15886"/>
    <w:rsid w:val="00D16808"/>
    <w:rsid w:val="00D16C3B"/>
    <w:rsid w:val="00D16DE6"/>
    <w:rsid w:val="00D21D21"/>
    <w:rsid w:val="00D358AA"/>
    <w:rsid w:val="00D359A7"/>
    <w:rsid w:val="00D41E63"/>
    <w:rsid w:val="00D44E85"/>
    <w:rsid w:val="00D51A8C"/>
    <w:rsid w:val="00D527E1"/>
    <w:rsid w:val="00D5544C"/>
    <w:rsid w:val="00D56366"/>
    <w:rsid w:val="00D7274B"/>
    <w:rsid w:val="00D80627"/>
    <w:rsid w:val="00D92824"/>
    <w:rsid w:val="00D96ACA"/>
    <w:rsid w:val="00D978EF"/>
    <w:rsid w:val="00DA5DA4"/>
    <w:rsid w:val="00DA6038"/>
    <w:rsid w:val="00DB27D1"/>
    <w:rsid w:val="00DB424C"/>
    <w:rsid w:val="00DB5436"/>
    <w:rsid w:val="00DB7287"/>
    <w:rsid w:val="00DC40B6"/>
    <w:rsid w:val="00DD6F69"/>
    <w:rsid w:val="00DE4D89"/>
    <w:rsid w:val="00DE689E"/>
    <w:rsid w:val="00DF01DF"/>
    <w:rsid w:val="00DF02A5"/>
    <w:rsid w:val="00DF32EB"/>
    <w:rsid w:val="00E0122E"/>
    <w:rsid w:val="00E10F64"/>
    <w:rsid w:val="00E11AE4"/>
    <w:rsid w:val="00E12968"/>
    <w:rsid w:val="00E13839"/>
    <w:rsid w:val="00E143D2"/>
    <w:rsid w:val="00E173D1"/>
    <w:rsid w:val="00E20A70"/>
    <w:rsid w:val="00E22B3E"/>
    <w:rsid w:val="00E26195"/>
    <w:rsid w:val="00E26522"/>
    <w:rsid w:val="00E27400"/>
    <w:rsid w:val="00E35C99"/>
    <w:rsid w:val="00E40D73"/>
    <w:rsid w:val="00E40EA0"/>
    <w:rsid w:val="00E42BEA"/>
    <w:rsid w:val="00E47E0C"/>
    <w:rsid w:val="00E51F7C"/>
    <w:rsid w:val="00E530DC"/>
    <w:rsid w:val="00E531A1"/>
    <w:rsid w:val="00E5328D"/>
    <w:rsid w:val="00E55D1F"/>
    <w:rsid w:val="00E575CD"/>
    <w:rsid w:val="00E61726"/>
    <w:rsid w:val="00E753BD"/>
    <w:rsid w:val="00E90A92"/>
    <w:rsid w:val="00E93C83"/>
    <w:rsid w:val="00EA335F"/>
    <w:rsid w:val="00EA6990"/>
    <w:rsid w:val="00EA7DD5"/>
    <w:rsid w:val="00EB3887"/>
    <w:rsid w:val="00EB4067"/>
    <w:rsid w:val="00EB62E3"/>
    <w:rsid w:val="00EB7BCE"/>
    <w:rsid w:val="00EC393C"/>
    <w:rsid w:val="00EC54FA"/>
    <w:rsid w:val="00EC7D1E"/>
    <w:rsid w:val="00ED65B1"/>
    <w:rsid w:val="00EE079F"/>
    <w:rsid w:val="00EE31D0"/>
    <w:rsid w:val="00EF6FF9"/>
    <w:rsid w:val="00F06460"/>
    <w:rsid w:val="00F07509"/>
    <w:rsid w:val="00F16D64"/>
    <w:rsid w:val="00F175D8"/>
    <w:rsid w:val="00F21DE5"/>
    <w:rsid w:val="00F24B76"/>
    <w:rsid w:val="00F27CFB"/>
    <w:rsid w:val="00F30F73"/>
    <w:rsid w:val="00F34163"/>
    <w:rsid w:val="00F35E03"/>
    <w:rsid w:val="00F406F0"/>
    <w:rsid w:val="00F4409B"/>
    <w:rsid w:val="00F44FD7"/>
    <w:rsid w:val="00F4682E"/>
    <w:rsid w:val="00F47BA8"/>
    <w:rsid w:val="00F56507"/>
    <w:rsid w:val="00F5783C"/>
    <w:rsid w:val="00F635D5"/>
    <w:rsid w:val="00F720F2"/>
    <w:rsid w:val="00F762AD"/>
    <w:rsid w:val="00F81174"/>
    <w:rsid w:val="00FA2E81"/>
    <w:rsid w:val="00FA2EE0"/>
    <w:rsid w:val="00FA31E4"/>
    <w:rsid w:val="00FA325E"/>
    <w:rsid w:val="00FA41BA"/>
    <w:rsid w:val="00FB1734"/>
    <w:rsid w:val="00FB2882"/>
    <w:rsid w:val="00FB6D2C"/>
    <w:rsid w:val="00FB6F24"/>
    <w:rsid w:val="00FC53A5"/>
    <w:rsid w:val="00FC6014"/>
    <w:rsid w:val="00FE2AD0"/>
    <w:rsid w:val="00FE6823"/>
    <w:rsid w:val="00FF3B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90113"/>
    <o:shapelayout v:ext="edit">
      <o:idmap v:ext="edit" data="1"/>
    </o:shapelayout>
  </w:shapeDefaults>
  <w:decimalSymbol w:val=","/>
  <w:listSeparator w:val=";"/>
  <w14:docId w14:val="7278033B"/>
  <w15:chartTrackingRefBased/>
  <w15:docId w15:val="{7F563354-A470-45EA-8754-949A6AB9A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4B8E"/>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link w:val="Ttulo1Char"/>
    <w:uiPriority w:val="1"/>
    <w:qFormat/>
    <w:rsid w:val="00AC466F"/>
    <w:pPr>
      <w:widowControl w:val="0"/>
      <w:autoSpaceDE w:val="0"/>
      <w:autoSpaceDN w:val="0"/>
      <w:spacing w:before="1"/>
      <w:ind w:left="101"/>
      <w:outlineLvl w:val="0"/>
    </w:pPr>
    <w:rPr>
      <w:rFonts w:ascii="Arial" w:eastAsia="Arial" w:hAnsi="Arial" w:cs="Arial"/>
      <w:b/>
      <w:bCs/>
      <w:sz w:val="22"/>
      <w:szCs w:val="22"/>
      <w:lang w:val="pt-PT" w:eastAsia="en-US"/>
    </w:rPr>
  </w:style>
  <w:style w:type="paragraph" w:styleId="Ttulo2">
    <w:name w:val="heading 2"/>
    <w:basedOn w:val="Normal"/>
    <w:next w:val="Normal"/>
    <w:link w:val="Ttulo2Char"/>
    <w:qFormat/>
    <w:rsid w:val="00AC466F"/>
    <w:pPr>
      <w:keepNext/>
      <w:jc w:val="center"/>
      <w:outlineLvl w:val="1"/>
    </w:pPr>
    <w:rPr>
      <w:rFonts w:ascii="Courier 10 Pitch" w:hAnsi="Courier 10 Pitch"/>
      <w:b/>
      <w:szCs w:val="20"/>
    </w:rPr>
  </w:style>
  <w:style w:type="paragraph" w:styleId="Ttulo3">
    <w:name w:val="heading 3"/>
    <w:basedOn w:val="Normal"/>
    <w:next w:val="Normal"/>
    <w:link w:val="Ttulo3Char"/>
    <w:uiPriority w:val="9"/>
    <w:semiHidden/>
    <w:unhideWhenUsed/>
    <w:qFormat/>
    <w:rsid w:val="00AC466F"/>
    <w:pPr>
      <w:keepNext/>
      <w:jc w:val="both"/>
      <w:outlineLvl w:val="2"/>
    </w:pPr>
    <w:rPr>
      <w:rFonts w:ascii="Courier New" w:hAnsi="Courier New"/>
      <w:szCs w:val="20"/>
    </w:rPr>
  </w:style>
  <w:style w:type="paragraph" w:styleId="Ttulo4">
    <w:name w:val="heading 4"/>
    <w:basedOn w:val="Normal"/>
    <w:next w:val="Normal"/>
    <w:link w:val="Ttulo4Char"/>
    <w:semiHidden/>
    <w:unhideWhenUsed/>
    <w:qFormat/>
    <w:rsid w:val="00AC466F"/>
    <w:pPr>
      <w:keepNext/>
      <w:spacing w:before="240" w:after="60"/>
      <w:outlineLvl w:val="3"/>
    </w:pPr>
    <w:rPr>
      <w:rFonts w:ascii="Calibri" w:hAnsi="Calibri"/>
      <w:b/>
      <w:bCs/>
      <w:sz w:val="28"/>
      <w:szCs w:val="28"/>
    </w:rPr>
  </w:style>
  <w:style w:type="paragraph" w:styleId="Ttulo5">
    <w:name w:val="heading 5"/>
    <w:basedOn w:val="Normal"/>
    <w:next w:val="Normal"/>
    <w:link w:val="Ttulo5Char"/>
    <w:semiHidden/>
    <w:unhideWhenUsed/>
    <w:qFormat/>
    <w:rsid w:val="00AC466F"/>
    <w:pPr>
      <w:spacing w:before="240" w:after="60"/>
      <w:outlineLvl w:val="4"/>
    </w:pPr>
    <w:rPr>
      <w:rFonts w:ascii="Bookman Old Style" w:hAnsi="Bookman Old Style" w:cs="Arial"/>
      <w:b/>
      <w:bCs/>
      <w:i/>
      <w:iCs/>
      <w:sz w:val="26"/>
      <w:szCs w:val="26"/>
    </w:rPr>
  </w:style>
  <w:style w:type="paragraph" w:styleId="Ttulo6">
    <w:name w:val="heading 6"/>
    <w:basedOn w:val="Normal"/>
    <w:next w:val="Normal"/>
    <w:link w:val="Ttulo6Char"/>
    <w:semiHidden/>
    <w:unhideWhenUsed/>
    <w:qFormat/>
    <w:rsid w:val="00AC466F"/>
    <w:pPr>
      <w:keepNext/>
      <w:outlineLvl w:val="5"/>
    </w:pPr>
    <w:rPr>
      <w:b/>
      <w:sz w:val="28"/>
      <w:szCs w:val="20"/>
    </w:rPr>
  </w:style>
  <w:style w:type="paragraph" w:styleId="Ttulo7">
    <w:name w:val="heading 7"/>
    <w:basedOn w:val="Normal"/>
    <w:next w:val="Normal"/>
    <w:link w:val="Ttulo7Char"/>
    <w:semiHidden/>
    <w:unhideWhenUsed/>
    <w:qFormat/>
    <w:rsid w:val="00AC466F"/>
    <w:pPr>
      <w:keepNext/>
      <w:jc w:val="center"/>
      <w:outlineLvl w:val="6"/>
    </w:pPr>
    <w:rPr>
      <w:b/>
      <w:sz w:val="20"/>
      <w:szCs w:val="20"/>
    </w:rPr>
  </w:style>
  <w:style w:type="paragraph" w:styleId="Ttulo8">
    <w:name w:val="heading 8"/>
    <w:basedOn w:val="Normal"/>
    <w:next w:val="Normal"/>
    <w:link w:val="Ttulo8Char"/>
    <w:semiHidden/>
    <w:unhideWhenUsed/>
    <w:qFormat/>
    <w:rsid w:val="00AC466F"/>
    <w:pPr>
      <w:spacing w:before="240" w:after="60"/>
      <w:outlineLvl w:val="7"/>
    </w:pPr>
    <w:rPr>
      <w:rFonts w:ascii="Calibri" w:hAnsi="Calibri"/>
      <w:i/>
      <w:iCs/>
    </w:rPr>
  </w:style>
  <w:style w:type="paragraph" w:styleId="Ttulo9">
    <w:name w:val="heading 9"/>
    <w:basedOn w:val="Normal"/>
    <w:next w:val="Normal"/>
    <w:link w:val="Ttulo9Char"/>
    <w:semiHidden/>
    <w:unhideWhenUsed/>
    <w:qFormat/>
    <w:rsid w:val="00AC466F"/>
    <w:pPr>
      <w:keepNext/>
      <w:tabs>
        <w:tab w:val="left" w:pos="288"/>
        <w:tab w:val="left" w:pos="1008"/>
        <w:tab w:val="left" w:pos="1728"/>
        <w:tab w:val="left" w:pos="2448"/>
        <w:tab w:val="left" w:pos="3168"/>
        <w:tab w:val="left" w:pos="3888"/>
        <w:tab w:val="left" w:pos="4608"/>
        <w:tab w:val="left" w:pos="5328"/>
        <w:tab w:val="left" w:pos="6048"/>
        <w:tab w:val="left" w:pos="6768"/>
        <w:tab w:val="left" w:pos="9639"/>
      </w:tabs>
      <w:outlineLvl w:val="8"/>
    </w:pPr>
    <w:rPr>
      <w:rFonts w:ascii="Arial" w:hAnsi="Arial"/>
      <w:b/>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A7D8E"/>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9A7D8E"/>
  </w:style>
  <w:style w:type="paragraph" w:styleId="Rodap">
    <w:name w:val="footer"/>
    <w:basedOn w:val="Normal"/>
    <w:link w:val="RodapChar"/>
    <w:uiPriority w:val="99"/>
    <w:unhideWhenUsed/>
    <w:rsid w:val="009A7D8E"/>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9A7D8E"/>
  </w:style>
  <w:style w:type="paragraph" w:styleId="Textodebalo">
    <w:name w:val="Balloon Text"/>
    <w:basedOn w:val="Normal"/>
    <w:link w:val="TextodebaloChar"/>
    <w:uiPriority w:val="99"/>
    <w:semiHidden/>
    <w:unhideWhenUsed/>
    <w:rsid w:val="00344B13"/>
    <w:rPr>
      <w:rFonts w:ascii="Segoe UI" w:hAnsi="Segoe UI" w:cs="Segoe UI"/>
      <w:sz w:val="18"/>
      <w:szCs w:val="18"/>
    </w:rPr>
  </w:style>
  <w:style w:type="character" w:customStyle="1" w:styleId="TextodebaloChar">
    <w:name w:val="Texto de balão Char"/>
    <w:basedOn w:val="Fontepargpadro"/>
    <w:link w:val="Textodebalo"/>
    <w:uiPriority w:val="99"/>
    <w:semiHidden/>
    <w:rsid w:val="00344B13"/>
    <w:rPr>
      <w:rFonts w:ascii="Segoe UI" w:hAnsi="Segoe UI" w:cs="Segoe UI"/>
      <w:sz w:val="18"/>
      <w:szCs w:val="18"/>
    </w:rPr>
  </w:style>
  <w:style w:type="paragraph" w:styleId="PargrafodaLista">
    <w:name w:val="List Paragraph"/>
    <w:basedOn w:val="Normal"/>
    <w:uiPriority w:val="34"/>
    <w:qFormat/>
    <w:rsid w:val="004A50B4"/>
    <w:pPr>
      <w:ind w:left="708"/>
    </w:pPr>
  </w:style>
  <w:style w:type="table" w:styleId="Tabelacomgrade">
    <w:name w:val="Table Grid"/>
    <w:basedOn w:val="Tabelanormal"/>
    <w:uiPriority w:val="39"/>
    <w:rsid w:val="002144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1"/>
    <w:rsid w:val="00AC466F"/>
    <w:rPr>
      <w:rFonts w:ascii="Arial" w:eastAsia="Arial" w:hAnsi="Arial" w:cs="Arial"/>
      <w:b/>
      <w:bCs/>
      <w:lang w:val="pt-PT"/>
    </w:rPr>
  </w:style>
  <w:style w:type="character" w:customStyle="1" w:styleId="Ttulo2Char">
    <w:name w:val="Título 2 Char"/>
    <w:basedOn w:val="Fontepargpadro"/>
    <w:link w:val="Ttulo2"/>
    <w:rsid w:val="00AC466F"/>
    <w:rPr>
      <w:rFonts w:ascii="Courier 10 Pitch" w:eastAsia="Times New Roman" w:hAnsi="Courier 10 Pitch" w:cs="Times New Roman"/>
      <w:b/>
      <w:sz w:val="24"/>
      <w:szCs w:val="20"/>
      <w:lang w:eastAsia="pt-BR"/>
    </w:rPr>
  </w:style>
  <w:style w:type="character" w:customStyle="1" w:styleId="Ttulo3Char">
    <w:name w:val="Título 3 Char"/>
    <w:basedOn w:val="Fontepargpadro"/>
    <w:link w:val="Ttulo3"/>
    <w:uiPriority w:val="9"/>
    <w:semiHidden/>
    <w:rsid w:val="00AC466F"/>
    <w:rPr>
      <w:rFonts w:ascii="Courier New" w:eastAsia="Times New Roman" w:hAnsi="Courier New" w:cs="Times New Roman"/>
      <w:sz w:val="24"/>
      <w:szCs w:val="20"/>
      <w:lang w:eastAsia="pt-BR"/>
    </w:rPr>
  </w:style>
  <w:style w:type="character" w:customStyle="1" w:styleId="Ttulo4Char">
    <w:name w:val="Título 4 Char"/>
    <w:basedOn w:val="Fontepargpadro"/>
    <w:link w:val="Ttulo4"/>
    <w:semiHidden/>
    <w:rsid w:val="00AC466F"/>
    <w:rPr>
      <w:rFonts w:ascii="Calibri" w:eastAsia="Times New Roman" w:hAnsi="Calibri" w:cs="Times New Roman"/>
      <w:b/>
      <w:bCs/>
      <w:sz w:val="28"/>
      <w:szCs w:val="28"/>
      <w:lang w:eastAsia="pt-BR"/>
    </w:rPr>
  </w:style>
  <w:style w:type="character" w:customStyle="1" w:styleId="Ttulo5Char">
    <w:name w:val="Título 5 Char"/>
    <w:basedOn w:val="Fontepargpadro"/>
    <w:link w:val="Ttulo5"/>
    <w:semiHidden/>
    <w:rsid w:val="00AC466F"/>
    <w:rPr>
      <w:rFonts w:ascii="Bookman Old Style" w:eastAsia="Times New Roman" w:hAnsi="Bookman Old Style" w:cs="Arial"/>
      <w:b/>
      <w:bCs/>
      <w:i/>
      <w:iCs/>
      <w:sz w:val="26"/>
      <w:szCs w:val="26"/>
      <w:lang w:eastAsia="pt-BR"/>
    </w:rPr>
  </w:style>
  <w:style w:type="character" w:customStyle="1" w:styleId="Ttulo6Char">
    <w:name w:val="Título 6 Char"/>
    <w:basedOn w:val="Fontepargpadro"/>
    <w:link w:val="Ttulo6"/>
    <w:semiHidden/>
    <w:rsid w:val="00AC466F"/>
    <w:rPr>
      <w:rFonts w:ascii="Times New Roman" w:eastAsia="Times New Roman" w:hAnsi="Times New Roman" w:cs="Times New Roman"/>
      <w:b/>
      <w:sz w:val="28"/>
      <w:szCs w:val="20"/>
      <w:lang w:eastAsia="pt-BR"/>
    </w:rPr>
  </w:style>
  <w:style w:type="character" w:customStyle="1" w:styleId="Ttulo7Char">
    <w:name w:val="Título 7 Char"/>
    <w:basedOn w:val="Fontepargpadro"/>
    <w:link w:val="Ttulo7"/>
    <w:semiHidden/>
    <w:rsid w:val="00AC466F"/>
    <w:rPr>
      <w:rFonts w:ascii="Times New Roman" w:eastAsia="Times New Roman" w:hAnsi="Times New Roman" w:cs="Times New Roman"/>
      <w:b/>
      <w:sz w:val="20"/>
      <w:szCs w:val="20"/>
      <w:lang w:eastAsia="pt-BR"/>
    </w:rPr>
  </w:style>
  <w:style w:type="character" w:customStyle="1" w:styleId="Ttulo8Char">
    <w:name w:val="Título 8 Char"/>
    <w:basedOn w:val="Fontepargpadro"/>
    <w:link w:val="Ttulo8"/>
    <w:semiHidden/>
    <w:rsid w:val="00AC466F"/>
    <w:rPr>
      <w:rFonts w:ascii="Calibri" w:eastAsia="Times New Roman" w:hAnsi="Calibri" w:cs="Times New Roman"/>
      <w:i/>
      <w:iCs/>
      <w:sz w:val="24"/>
      <w:szCs w:val="24"/>
      <w:lang w:eastAsia="pt-BR"/>
    </w:rPr>
  </w:style>
  <w:style w:type="character" w:customStyle="1" w:styleId="Ttulo9Char">
    <w:name w:val="Título 9 Char"/>
    <w:basedOn w:val="Fontepargpadro"/>
    <w:link w:val="Ttulo9"/>
    <w:semiHidden/>
    <w:rsid w:val="00AC466F"/>
    <w:rPr>
      <w:rFonts w:ascii="Arial" w:eastAsia="Times New Roman" w:hAnsi="Arial" w:cs="Times New Roman"/>
      <w:b/>
      <w:sz w:val="24"/>
      <w:szCs w:val="20"/>
      <w:lang w:eastAsia="pt-BR"/>
    </w:rPr>
  </w:style>
  <w:style w:type="table" w:customStyle="1" w:styleId="TableNormal">
    <w:name w:val="Table Normal"/>
    <w:uiPriority w:val="2"/>
    <w:semiHidden/>
    <w:unhideWhenUsed/>
    <w:qFormat/>
    <w:rsid w:val="00AC466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AC466F"/>
    <w:pPr>
      <w:widowControl w:val="0"/>
      <w:autoSpaceDE w:val="0"/>
      <w:autoSpaceDN w:val="0"/>
      <w:ind w:left="101"/>
    </w:pPr>
    <w:rPr>
      <w:rFonts w:ascii="Arial" w:eastAsia="Arial" w:hAnsi="Arial" w:cs="Arial"/>
      <w:sz w:val="22"/>
      <w:szCs w:val="22"/>
      <w:lang w:val="pt-PT" w:eastAsia="en-US"/>
    </w:rPr>
  </w:style>
  <w:style w:type="character" w:customStyle="1" w:styleId="CorpodetextoChar">
    <w:name w:val="Corpo de texto Char"/>
    <w:basedOn w:val="Fontepargpadro"/>
    <w:link w:val="Corpodetexto"/>
    <w:uiPriority w:val="99"/>
    <w:rsid w:val="00AC466F"/>
    <w:rPr>
      <w:rFonts w:ascii="Arial" w:eastAsia="Arial" w:hAnsi="Arial" w:cs="Arial"/>
      <w:lang w:val="pt-PT"/>
    </w:rPr>
  </w:style>
  <w:style w:type="paragraph" w:styleId="Ttulo">
    <w:name w:val="Title"/>
    <w:basedOn w:val="Normal"/>
    <w:link w:val="TtuloChar"/>
    <w:qFormat/>
    <w:rsid w:val="00AC466F"/>
    <w:pPr>
      <w:widowControl w:val="0"/>
      <w:autoSpaceDE w:val="0"/>
      <w:autoSpaceDN w:val="0"/>
      <w:spacing w:before="92"/>
      <w:ind w:left="2982" w:right="2920"/>
      <w:jc w:val="center"/>
    </w:pPr>
    <w:rPr>
      <w:rFonts w:ascii="Arial" w:eastAsia="Arial" w:hAnsi="Arial" w:cs="Arial"/>
      <w:b/>
      <w:bCs/>
      <w:sz w:val="28"/>
      <w:szCs w:val="28"/>
      <w:u w:val="single" w:color="000000"/>
      <w:lang w:val="pt-PT" w:eastAsia="en-US"/>
    </w:rPr>
  </w:style>
  <w:style w:type="character" w:customStyle="1" w:styleId="TtuloChar">
    <w:name w:val="Título Char"/>
    <w:basedOn w:val="Fontepargpadro"/>
    <w:link w:val="Ttulo"/>
    <w:rsid w:val="00AC466F"/>
    <w:rPr>
      <w:rFonts w:ascii="Arial" w:eastAsia="Arial" w:hAnsi="Arial" w:cs="Arial"/>
      <w:b/>
      <w:bCs/>
      <w:sz w:val="28"/>
      <w:szCs w:val="28"/>
      <w:u w:val="single" w:color="000000"/>
      <w:lang w:val="pt-PT"/>
    </w:rPr>
  </w:style>
  <w:style w:type="paragraph" w:customStyle="1" w:styleId="TableParagraph">
    <w:name w:val="Table Paragraph"/>
    <w:basedOn w:val="Normal"/>
    <w:uiPriority w:val="1"/>
    <w:qFormat/>
    <w:rsid w:val="00AC466F"/>
    <w:pPr>
      <w:widowControl w:val="0"/>
      <w:autoSpaceDE w:val="0"/>
      <w:autoSpaceDN w:val="0"/>
    </w:pPr>
    <w:rPr>
      <w:rFonts w:ascii="Arial" w:eastAsia="Arial" w:hAnsi="Arial" w:cs="Arial"/>
      <w:sz w:val="22"/>
      <w:szCs w:val="22"/>
      <w:lang w:val="pt-PT" w:eastAsia="en-US"/>
    </w:rPr>
  </w:style>
  <w:style w:type="paragraph" w:customStyle="1" w:styleId="Standard">
    <w:name w:val="Standard"/>
    <w:rsid w:val="00AC466F"/>
    <w:pPr>
      <w:widowControl w:val="0"/>
      <w:suppressAutoHyphens/>
      <w:autoSpaceDN w:val="0"/>
      <w:spacing w:after="0" w:line="240" w:lineRule="auto"/>
      <w:textAlignment w:val="baseline"/>
    </w:pPr>
    <w:rPr>
      <w:rFonts w:ascii="Times New Roman" w:eastAsia="DejaVu Sans" w:hAnsi="Times New Roman" w:cs="Lohit Hindi"/>
      <w:kern w:val="3"/>
      <w:sz w:val="24"/>
      <w:szCs w:val="24"/>
      <w:lang w:eastAsia="zh-CN" w:bidi="hi-IN"/>
    </w:rPr>
  </w:style>
  <w:style w:type="paragraph" w:styleId="NormalWeb">
    <w:name w:val="Normal (Web)"/>
    <w:basedOn w:val="Normal"/>
    <w:uiPriority w:val="99"/>
    <w:unhideWhenUsed/>
    <w:rsid w:val="00AC466F"/>
    <w:pPr>
      <w:spacing w:before="100" w:beforeAutospacing="1" w:after="100" w:afterAutospacing="1"/>
    </w:pPr>
  </w:style>
  <w:style w:type="character" w:customStyle="1" w:styleId="apple-converted-space">
    <w:name w:val="apple-converted-space"/>
    <w:basedOn w:val="Fontepargpadro"/>
    <w:rsid w:val="00AC466F"/>
  </w:style>
  <w:style w:type="character" w:styleId="Hyperlink">
    <w:name w:val="Hyperlink"/>
    <w:uiPriority w:val="99"/>
    <w:unhideWhenUsed/>
    <w:rsid w:val="00AC466F"/>
    <w:rPr>
      <w:rFonts w:ascii="Times New Roman" w:hAnsi="Times New Roman" w:cs="Times New Roman" w:hint="default"/>
      <w:color w:val="0000FF"/>
      <w:u w:val="single"/>
    </w:rPr>
  </w:style>
  <w:style w:type="character" w:customStyle="1" w:styleId="TextosemFormataoChar">
    <w:name w:val="Texto sem Formatação Char"/>
    <w:aliases w:val="Texto simples Char"/>
    <w:basedOn w:val="Fontepargpadro"/>
    <w:link w:val="TextosemFormatao"/>
    <w:semiHidden/>
    <w:locked/>
    <w:rsid w:val="00AC466F"/>
    <w:rPr>
      <w:rFonts w:ascii="Courier New" w:eastAsia="Times New Roman" w:hAnsi="Courier New" w:cs="Times New Roman"/>
      <w:sz w:val="20"/>
      <w:szCs w:val="24"/>
    </w:rPr>
  </w:style>
  <w:style w:type="paragraph" w:styleId="TextosemFormatao">
    <w:name w:val="Plain Text"/>
    <w:aliases w:val="Texto simples"/>
    <w:basedOn w:val="Normal"/>
    <w:link w:val="TextosemFormataoChar"/>
    <w:semiHidden/>
    <w:unhideWhenUsed/>
    <w:rsid w:val="00AC466F"/>
    <w:rPr>
      <w:rFonts w:ascii="Courier New" w:hAnsi="Courier New"/>
      <w:sz w:val="20"/>
      <w:lang w:eastAsia="en-US"/>
    </w:rPr>
  </w:style>
  <w:style w:type="character" w:customStyle="1" w:styleId="TextosemFormataoChar1">
    <w:name w:val="Texto sem Formatação Char1"/>
    <w:basedOn w:val="Fontepargpadro"/>
    <w:uiPriority w:val="99"/>
    <w:semiHidden/>
    <w:rsid w:val="00AC466F"/>
    <w:rPr>
      <w:rFonts w:ascii="Consolas" w:eastAsia="Times New Roman" w:hAnsi="Consolas" w:cs="Times New Roman"/>
      <w:sz w:val="21"/>
      <w:szCs w:val="21"/>
      <w:lang w:eastAsia="pt-BR"/>
    </w:rPr>
  </w:style>
  <w:style w:type="paragraph" w:customStyle="1" w:styleId="Default">
    <w:name w:val="Default"/>
    <w:uiPriority w:val="99"/>
    <w:rsid w:val="00AC466F"/>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character" w:customStyle="1" w:styleId="MenoPendente1">
    <w:name w:val="Menção Pendente1"/>
    <w:basedOn w:val="Fontepargpadro"/>
    <w:uiPriority w:val="99"/>
    <w:semiHidden/>
    <w:unhideWhenUsed/>
    <w:rsid w:val="00AC466F"/>
    <w:rPr>
      <w:color w:val="605E5C"/>
      <w:shd w:val="clear" w:color="auto" w:fill="E1DFDD"/>
    </w:rPr>
  </w:style>
  <w:style w:type="numbering" w:customStyle="1" w:styleId="Semlista1">
    <w:name w:val="Sem lista1"/>
    <w:next w:val="Semlista"/>
    <w:uiPriority w:val="99"/>
    <w:semiHidden/>
    <w:unhideWhenUsed/>
    <w:rsid w:val="00AC466F"/>
  </w:style>
  <w:style w:type="character" w:customStyle="1" w:styleId="HiperlinkVisitado1">
    <w:name w:val="HiperlinkVisitado1"/>
    <w:basedOn w:val="Fontepargpadro"/>
    <w:uiPriority w:val="99"/>
    <w:semiHidden/>
    <w:unhideWhenUsed/>
    <w:rsid w:val="00AC466F"/>
    <w:rPr>
      <w:color w:val="800080"/>
      <w:u w:val="single"/>
    </w:rPr>
  </w:style>
  <w:style w:type="character" w:styleId="Forte">
    <w:name w:val="Strong"/>
    <w:uiPriority w:val="99"/>
    <w:qFormat/>
    <w:rsid w:val="00AC466F"/>
    <w:rPr>
      <w:rFonts w:ascii="Times New Roman" w:hAnsi="Times New Roman" w:cs="Times New Roman" w:hint="default"/>
      <w:b/>
      <w:bCs/>
    </w:rPr>
  </w:style>
  <w:style w:type="paragraph" w:styleId="Recuodecorpodetexto">
    <w:name w:val="Body Text Indent"/>
    <w:basedOn w:val="Normal"/>
    <w:link w:val="RecuodecorpodetextoChar"/>
    <w:semiHidden/>
    <w:unhideWhenUsed/>
    <w:rsid w:val="00AC466F"/>
    <w:pPr>
      <w:ind w:left="3686"/>
      <w:jc w:val="both"/>
    </w:pPr>
    <w:rPr>
      <w:b/>
      <w:i/>
      <w:color w:val="000000"/>
      <w:sz w:val="26"/>
      <w:szCs w:val="20"/>
    </w:rPr>
  </w:style>
  <w:style w:type="character" w:customStyle="1" w:styleId="RecuodecorpodetextoChar">
    <w:name w:val="Recuo de corpo de texto Char"/>
    <w:basedOn w:val="Fontepargpadro"/>
    <w:link w:val="Recuodecorpodetexto"/>
    <w:semiHidden/>
    <w:rsid w:val="00AC466F"/>
    <w:rPr>
      <w:rFonts w:ascii="Times New Roman" w:eastAsia="Times New Roman" w:hAnsi="Times New Roman" w:cs="Times New Roman"/>
      <w:b/>
      <w:i/>
      <w:color w:val="000000"/>
      <w:sz w:val="26"/>
      <w:szCs w:val="20"/>
      <w:lang w:eastAsia="pt-BR"/>
    </w:rPr>
  </w:style>
  <w:style w:type="paragraph" w:styleId="Corpodetexto2">
    <w:name w:val="Body Text 2"/>
    <w:basedOn w:val="Normal"/>
    <w:link w:val="Corpodetexto2Char"/>
    <w:semiHidden/>
    <w:unhideWhenUsed/>
    <w:rsid w:val="00AC466F"/>
    <w:pPr>
      <w:spacing w:after="120" w:line="480" w:lineRule="auto"/>
    </w:pPr>
    <w:rPr>
      <w:rFonts w:ascii="Arial" w:hAnsi="Arial"/>
      <w:sz w:val="20"/>
      <w:szCs w:val="20"/>
    </w:rPr>
  </w:style>
  <w:style w:type="character" w:customStyle="1" w:styleId="Corpodetexto2Char">
    <w:name w:val="Corpo de texto 2 Char"/>
    <w:basedOn w:val="Fontepargpadro"/>
    <w:link w:val="Corpodetexto2"/>
    <w:semiHidden/>
    <w:rsid w:val="00AC466F"/>
    <w:rPr>
      <w:rFonts w:ascii="Arial" w:eastAsia="Times New Roman" w:hAnsi="Arial" w:cs="Times New Roman"/>
      <w:sz w:val="20"/>
      <w:szCs w:val="20"/>
      <w:lang w:eastAsia="pt-BR"/>
    </w:rPr>
  </w:style>
  <w:style w:type="paragraph" w:styleId="Corpodetexto3">
    <w:name w:val="Body Text 3"/>
    <w:basedOn w:val="Normal"/>
    <w:link w:val="Corpodetexto3Char"/>
    <w:semiHidden/>
    <w:unhideWhenUsed/>
    <w:rsid w:val="00AC466F"/>
    <w:pPr>
      <w:spacing w:after="120"/>
    </w:pPr>
    <w:rPr>
      <w:rFonts w:ascii="Arial" w:hAnsi="Arial"/>
      <w:sz w:val="16"/>
      <w:szCs w:val="16"/>
    </w:rPr>
  </w:style>
  <w:style w:type="character" w:customStyle="1" w:styleId="Corpodetexto3Char">
    <w:name w:val="Corpo de texto 3 Char"/>
    <w:basedOn w:val="Fontepargpadro"/>
    <w:link w:val="Corpodetexto3"/>
    <w:semiHidden/>
    <w:rsid w:val="00AC466F"/>
    <w:rPr>
      <w:rFonts w:ascii="Arial" w:eastAsia="Times New Roman" w:hAnsi="Arial" w:cs="Times New Roman"/>
      <w:sz w:val="16"/>
      <w:szCs w:val="16"/>
      <w:lang w:eastAsia="pt-BR"/>
    </w:rPr>
  </w:style>
  <w:style w:type="paragraph" w:styleId="Recuodecorpodetexto2">
    <w:name w:val="Body Text Indent 2"/>
    <w:basedOn w:val="Normal"/>
    <w:link w:val="Recuodecorpodetexto2Char"/>
    <w:semiHidden/>
    <w:unhideWhenUsed/>
    <w:rsid w:val="00AC466F"/>
    <w:pPr>
      <w:spacing w:line="360" w:lineRule="auto"/>
      <w:ind w:firstLine="2520"/>
      <w:jc w:val="both"/>
    </w:pPr>
    <w:rPr>
      <w:szCs w:val="28"/>
    </w:rPr>
  </w:style>
  <w:style w:type="character" w:customStyle="1" w:styleId="Recuodecorpodetexto2Char">
    <w:name w:val="Recuo de corpo de texto 2 Char"/>
    <w:basedOn w:val="Fontepargpadro"/>
    <w:link w:val="Recuodecorpodetexto2"/>
    <w:semiHidden/>
    <w:rsid w:val="00AC466F"/>
    <w:rPr>
      <w:rFonts w:ascii="Times New Roman" w:eastAsia="Times New Roman" w:hAnsi="Times New Roman" w:cs="Times New Roman"/>
      <w:sz w:val="24"/>
      <w:szCs w:val="28"/>
      <w:lang w:eastAsia="pt-BR"/>
    </w:rPr>
  </w:style>
  <w:style w:type="paragraph" w:styleId="Recuodecorpodetexto3">
    <w:name w:val="Body Text Indent 3"/>
    <w:basedOn w:val="Normal"/>
    <w:link w:val="Recuodecorpodetexto3Char"/>
    <w:semiHidden/>
    <w:unhideWhenUsed/>
    <w:rsid w:val="00AC466F"/>
    <w:pPr>
      <w:spacing w:line="360" w:lineRule="auto"/>
      <w:ind w:left="4245" w:hanging="4245"/>
      <w:jc w:val="both"/>
    </w:pPr>
    <w:rPr>
      <w:sz w:val="20"/>
      <w:szCs w:val="28"/>
    </w:rPr>
  </w:style>
  <w:style w:type="character" w:customStyle="1" w:styleId="Recuodecorpodetexto3Char">
    <w:name w:val="Recuo de corpo de texto 3 Char"/>
    <w:basedOn w:val="Fontepargpadro"/>
    <w:link w:val="Recuodecorpodetexto3"/>
    <w:semiHidden/>
    <w:rsid w:val="00AC466F"/>
    <w:rPr>
      <w:rFonts w:ascii="Times New Roman" w:eastAsia="Times New Roman" w:hAnsi="Times New Roman" w:cs="Times New Roman"/>
      <w:sz w:val="20"/>
      <w:szCs w:val="28"/>
      <w:lang w:eastAsia="pt-BR"/>
    </w:rPr>
  </w:style>
  <w:style w:type="paragraph" w:styleId="Textoembloco">
    <w:name w:val="Block Text"/>
    <w:basedOn w:val="Normal"/>
    <w:semiHidden/>
    <w:unhideWhenUsed/>
    <w:rsid w:val="00AC466F"/>
    <w:pPr>
      <w:tabs>
        <w:tab w:val="left" w:pos="288"/>
        <w:tab w:val="left" w:pos="1008"/>
        <w:tab w:val="left" w:pos="1728"/>
        <w:tab w:val="left" w:pos="2448"/>
        <w:tab w:val="left" w:pos="3168"/>
        <w:tab w:val="left" w:pos="3888"/>
        <w:tab w:val="left" w:pos="4608"/>
        <w:tab w:val="left" w:pos="5328"/>
        <w:tab w:val="left" w:pos="6048"/>
        <w:tab w:val="left" w:pos="6768"/>
        <w:tab w:val="left" w:pos="7938"/>
      </w:tabs>
      <w:spacing w:line="312" w:lineRule="auto"/>
      <w:ind w:left="1134" w:right="1701" w:firstLine="709"/>
      <w:jc w:val="right"/>
    </w:pPr>
    <w:rPr>
      <w:rFonts w:ascii="Courier New" w:hAnsi="Courier New"/>
      <w:bCs/>
      <w:szCs w:val="20"/>
    </w:rPr>
  </w:style>
  <w:style w:type="paragraph" w:customStyle="1" w:styleId="BULLET">
    <w:name w:val="BULLET"/>
    <w:basedOn w:val="Normal"/>
    <w:rsid w:val="00AC466F"/>
    <w:pPr>
      <w:numPr>
        <w:numId w:val="2"/>
      </w:numPr>
      <w:tabs>
        <w:tab w:val="clear" w:pos="360"/>
      </w:tabs>
      <w:autoSpaceDE w:val="0"/>
      <w:autoSpaceDN w:val="0"/>
      <w:ind w:left="792" w:hanging="432"/>
    </w:pPr>
    <w:rPr>
      <w:sz w:val="20"/>
      <w:szCs w:val="20"/>
    </w:rPr>
  </w:style>
  <w:style w:type="character" w:styleId="HiperlinkVisitado">
    <w:name w:val="FollowedHyperlink"/>
    <w:basedOn w:val="Fontepargpadro"/>
    <w:uiPriority w:val="99"/>
    <w:semiHidden/>
    <w:unhideWhenUsed/>
    <w:rsid w:val="00AC466F"/>
    <w:rPr>
      <w:color w:val="954F72" w:themeColor="followedHyperlink"/>
      <w:u w:val="single"/>
    </w:rPr>
  </w:style>
  <w:style w:type="table" w:customStyle="1" w:styleId="Tabelacomgrade1">
    <w:name w:val="Tabela com grade1"/>
    <w:basedOn w:val="Tabelanormal"/>
    <w:next w:val="Tabelacomgrade"/>
    <w:uiPriority w:val="59"/>
    <w:rsid w:val="00AC466F"/>
    <w:pPr>
      <w:spacing w:after="0" w:line="240" w:lineRule="auto"/>
    </w:pPr>
    <w:rPr>
      <w:rFonts w:eastAsiaTheme="minorEastAsia"/>
      <w:lang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extbody">
    <w:name w:val="Text body"/>
    <w:basedOn w:val="Standard"/>
    <w:rsid w:val="00AC466F"/>
    <w:pPr>
      <w:spacing w:after="120"/>
    </w:pPr>
  </w:style>
  <w:style w:type="paragraph" w:styleId="Lista">
    <w:name w:val="List"/>
    <w:basedOn w:val="Textbody"/>
    <w:rsid w:val="00AC466F"/>
  </w:style>
  <w:style w:type="paragraph" w:styleId="Legenda">
    <w:name w:val="caption"/>
    <w:basedOn w:val="Standard"/>
    <w:rsid w:val="00AC466F"/>
    <w:pPr>
      <w:suppressLineNumbers/>
      <w:spacing w:before="120" w:after="120"/>
    </w:pPr>
    <w:rPr>
      <w:i/>
      <w:iCs/>
    </w:rPr>
  </w:style>
  <w:style w:type="paragraph" w:customStyle="1" w:styleId="Index">
    <w:name w:val="Index"/>
    <w:basedOn w:val="Standard"/>
    <w:rsid w:val="00AC466F"/>
    <w:pPr>
      <w:suppressLineNumbers/>
    </w:pPr>
  </w:style>
  <w:style w:type="paragraph" w:customStyle="1" w:styleId="TableContents">
    <w:name w:val="Table Contents"/>
    <w:basedOn w:val="Standard"/>
    <w:rsid w:val="00AC466F"/>
    <w:pPr>
      <w:suppressLineNumbers/>
    </w:pPr>
  </w:style>
  <w:style w:type="paragraph" w:customStyle="1" w:styleId="TableHeading">
    <w:name w:val="Table Heading"/>
    <w:basedOn w:val="TableContents"/>
    <w:rsid w:val="00AC466F"/>
    <w:pPr>
      <w:jc w:val="center"/>
    </w:pPr>
    <w:rPr>
      <w:b/>
      <w:bCs/>
    </w:rPr>
  </w:style>
  <w:style w:type="paragraph" w:styleId="SemEspaamento">
    <w:name w:val="No Spacing"/>
    <w:uiPriority w:val="1"/>
    <w:qFormat/>
    <w:rsid w:val="00AC466F"/>
    <w:pPr>
      <w:spacing w:after="0" w:line="240" w:lineRule="auto"/>
    </w:pPr>
  </w:style>
  <w:style w:type="paragraph" w:customStyle="1" w:styleId="msonormal0">
    <w:name w:val="msonormal"/>
    <w:basedOn w:val="Normal"/>
    <w:rsid w:val="00AC466F"/>
    <w:pPr>
      <w:spacing w:before="100" w:beforeAutospacing="1" w:after="100" w:afterAutospacing="1"/>
    </w:pPr>
  </w:style>
  <w:style w:type="paragraph" w:customStyle="1" w:styleId="font5">
    <w:name w:val="font5"/>
    <w:basedOn w:val="Normal"/>
    <w:rsid w:val="00AC466F"/>
    <w:pPr>
      <w:spacing w:before="100" w:beforeAutospacing="1" w:after="100" w:afterAutospacing="1"/>
    </w:pPr>
    <w:rPr>
      <w:rFonts w:ascii="Courier New" w:hAnsi="Courier New" w:cs="Courier New"/>
      <w:b/>
      <w:bCs/>
      <w:color w:val="000000"/>
      <w:sz w:val="22"/>
      <w:szCs w:val="22"/>
    </w:rPr>
  </w:style>
  <w:style w:type="paragraph" w:customStyle="1" w:styleId="font6">
    <w:name w:val="font6"/>
    <w:basedOn w:val="Normal"/>
    <w:rsid w:val="00AC466F"/>
    <w:pPr>
      <w:spacing w:before="100" w:beforeAutospacing="1" w:after="100" w:afterAutospacing="1"/>
    </w:pPr>
    <w:rPr>
      <w:rFonts w:ascii="Courier New" w:hAnsi="Courier New" w:cs="Courier New"/>
      <w:color w:val="000000"/>
      <w:sz w:val="22"/>
      <w:szCs w:val="22"/>
    </w:rPr>
  </w:style>
  <w:style w:type="paragraph" w:customStyle="1" w:styleId="font7">
    <w:name w:val="font7"/>
    <w:basedOn w:val="Normal"/>
    <w:rsid w:val="00AC466F"/>
    <w:pPr>
      <w:spacing w:before="100" w:beforeAutospacing="1" w:after="100" w:afterAutospacing="1"/>
    </w:pPr>
    <w:rPr>
      <w:rFonts w:ascii="Courier New" w:hAnsi="Courier New" w:cs="Courier New"/>
      <w:i/>
      <w:iCs/>
      <w:color w:val="000000"/>
      <w:sz w:val="22"/>
      <w:szCs w:val="22"/>
    </w:rPr>
  </w:style>
  <w:style w:type="paragraph" w:customStyle="1" w:styleId="xl63">
    <w:name w:val="xl63"/>
    <w:basedOn w:val="Normal"/>
    <w:rsid w:val="00AC46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ourier New" w:hAnsi="Courier New" w:cs="Courier New"/>
    </w:rPr>
  </w:style>
  <w:style w:type="paragraph" w:customStyle="1" w:styleId="xl64">
    <w:name w:val="xl64"/>
    <w:basedOn w:val="Normal"/>
    <w:rsid w:val="00AC466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ourier New" w:hAnsi="Courier New" w:cs="Courier New"/>
    </w:rPr>
  </w:style>
  <w:style w:type="paragraph" w:customStyle="1" w:styleId="xl65">
    <w:name w:val="xl65"/>
    <w:basedOn w:val="Normal"/>
    <w:rsid w:val="00AC46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ourier New" w:hAnsi="Courier New" w:cs="Courier New"/>
    </w:rPr>
  </w:style>
  <w:style w:type="paragraph" w:customStyle="1" w:styleId="xl66">
    <w:name w:val="xl66"/>
    <w:basedOn w:val="Normal"/>
    <w:rsid w:val="00AC46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ourier New" w:hAnsi="Courier New" w:cs="Courier New"/>
    </w:rPr>
  </w:style>
  <w:style w:type="paragraph" w:customStyle="1" w:styleId="xl67">
    <w:name w:val="xl67"/>
    <w:basedOn w:val="Normal"/>
    <w:rsid w:val="00AC466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ourier New" w:hAnsi="Courier New" w:cs="Courier New"/>
      <w:b/>
      <w:bCs/>
    </w:rPr>
  </w:style>
  <w:style w:type="paragraph" w:customStyle="1" w:styleId="xl68">
    <w:name w:val="xl68"/>
    <w:basedOn w:val="Normal"/>
    <w:rsid w:val="00AC466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ourier New" w:hAnsi="Courier New" w:cs="Courier New"/>
    </w:rPr>
  </w:style>
  <w:style w:type="paragraph" w:customStyle="1" w:styleId="xl70">
    <w:name w:val="xl70"/>
    <w:basedOn w:val="Normal"/>
    <w:rsid w:val="00AC466F"/>
    <w:pPr>
      <w:spacing w:before="100" w:beforeAutospacing="1" w:after="100" w:afterAutospacing="1"/>
      <w:jc w:val="center"/>
      <w:textAlignment w:val="center"/>
    </w:pPr>
    <w:rPr>
      <w:rFonts w:ascii="Courier New" w:hAnsi="Courier New" w:cs="Courier New"/>
    </w:rPr>
  </w:style>
  <w:style w:type="paragraph" w:customStyle="1" w:styleId="xl71">
    <w:name w:val="xl71"/>
    <w:basedOn w:val="Normal"/>
    <w:rsid w:val="00AC466F"/>
    <w:pPr>
      <w:spacing w:before="100" w:beforeAutospacing="1" w:after="100" w:afterAutospacing="1"/>
      <w:jc w:val="center"/>
      <w:textAlignment w:val="center"/>
    </w:pPr>
    <w:rPr>
      <w:rFonts w:ascii="Courier New" w:hAnsi="Courier New" w:cs="Courier New"/>
    </w:rPr>
  </w:style>
  <w:style w:type="paragraph" w:customStyle="1" w:styleId="xl72">
    <w:name w:val="xl72"/>
    <w:basedOn w:val="Normal"/>
    <w:rsid w:val="00AC46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ourier New" w:hAnsi="Courier New" w:cs="Courier New"/>
      <w:b/>
      <w:bCs/>
    </w:rPr>
  </w:style>
  <w:style w:type="paragraph" w:customStyle="1" w:styleId="xl73">
    <w:name w:val="xl73"/>
    <w:basedOn w:val="Normal"/>
    <w:rsid w:val="00AC466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ourier New" w:hAnsi="Courier New" w:cs="Courier New"/>
    </w:rPr>
  </w:style>
  <w:style w:type="paragraph" w:customStyle="1" w:styleId="xl74">
    <w:name w:val="xl74"/>
    <w:basedOn w:val="Normal"/>
    <w:rsid w:val="00AC466F"/>
    <w:pPr>
      <w:spacing w:before="100" w:beforeAutospacing="1" w:after="100" w:afterAutospacing="1"/>
      <w:jc w:val="center"/>
      <w:textAlignment w:val="center"/>
    </w:pPr>
  </w:style>
  <w:style w:type="paragraph" w:customStyle="1" w:styleId="xl75">
    <w:name w:val="xl75"/>
    <w:basedOn w:val="Normal"/>
    <w:rsid w:val="00AC466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style>
  <w:style w:type="paragraph" w:customStyle="1" w:styleId="xl76">
    <w:name w:val="xl76"/>
    <w:basedOn w:val="Normal"/>
    <w:rsid w:val="00AC46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ourier New" w:hAnsi="Courier New" w:cs="Courier New"/>
      <w:b/>
      <w:bCs/>
    </w:rPr>
  </w:style>
  <w:style w:type="paragraph" w:customStyle="1" w:styleId="xl77">
    <w:name w:val="xl77"/>
    <w:basedOn w:val="Normal"/>
    <w:rsid w:val="00AC46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ourier New" w:hAnsi="Courier New" w:cs="Courier New"/>
    </w:rPr>
  </w:style>
  <w:style w:type="paragraph" w:customStyle="1" w:styleId="xl78">
    <w:name w:val="xl78"/>
    <w:basedOn w:val="Normal"/>
    <w:rsid w:val="00AC466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ourier New" w:hAnsi="Courier New" w:cs="Courier New"/>
    </w:rPr>
  </w:style>
  <w:style w:type="paragraph" w:customStyle="1" w:styleId="xl79">
    <w:name w:val="xl79"/>
    <w:basedOn w:val="Normal"/>
    <w:rsid w:val="00AC46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style>
  <w:style w:type="paragraph" w:customStyle="1" w:styleId="xl80">
    <w:name w:val="xl80"/>
    <w:basedOn w:val="Normal"/>
    <w:rsid w:val="00AC46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style>
  <w:style w:type="paragraph" w:customStyle="1" w:styleId="xl81">
    <w:name w:val="xl81"/>
    <w:basedOn w:val="Normal"/>
    <w:rsid w:val="00AC466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ourier New" w:hAnsi="Courier New" w:cs="Courier New"/>
      <w:b/>
      <w:bCs/>
    </w:rPr>
  </w:style>
  <w:style w:type="paragraph" w:customStyle="1" w:styleId="xl82">
    <w:name w:val="xl82"/>
    <w:basedOn w:val="Normal"/>
    <w:rsid w:val="00AC46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ourier New" w:hAnsi="Courier New" w:cs="Courier New"/>
      <w:b/>
      <w:bCs/>
    </w:rPr>
  </w:style>
  <w:style w:type="paragraph" w:customStyle="1" w:styleId="xl83">
    <w:name w:val="xl83"/>
    <w:basedOn w:val="Normal"/>
    <w:rsid w:val="00AC466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ourier New" w:hAnsi="Courier New" w:cs="Courier New"/>
      <w:b/>
      <w:bCs/>
    </w:rPr>
  </w:style>
  <w:style w:type="paragraph" w:customStyle="1" w:styleId="xl84">
    <w:name w:val="xl84"/>
    <w:basedOn w:val="Normal"/>
    <w:rsid w:val="00AC466F"/>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Courier New" w:hAnsi="Courier New" w:cs="Courier New"/>
      <w:b/>
      <w:bCs/>
    </w:rPr>
  </w:style>
  <w:style w:type="paragraph" w:customStyle="1" w:styleId="xl85">
    <w:name w:val="xl85"/>
    <w:basedOn w:val="Normal"/>
    <w:rsid w:val="00AC466F"/>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ourier New" w:hAnsi="Courier New" w:cs="Courier New"/>
      <w:b/>
      <w:bCs/>
    </w:rPr>
  </w:style>
  <w:style w:type="paragraph" w:customStyle="1" w:styleId="xl86">
    <w:name w:val="xl86"/>
    <w:basedOn w:val="Normal"/>
    <w:rsid w:val="00AC466F"/>
    <w:pPr>
      <w:pBdr>
        <w:top w:val="single" w:sz="4" w:space="0" w:color="auto"/>
        <w:left w:val="single" w:sz="4" w:space="0" w:color="auto"/>
        <w:bottom w:val="single" w:sz="4" w:space="0" w:color="auto"/>
      </w:pBdr>
      <w:spacing w:before="100" w:beforeAutospacing="1" w:after="100" w:afterAutospacing="1"/>
      <w:jc w:val="center"/>
      <w:textAlignment w:val="center"/>
    </w:pPr>
    <w:rPr>
      <w:rFonts w:ascii="Courier New" w:hAnsi="Courier New" w:cs="Courier New"/>
      <w:b/>
      <w:bCs/>
    </w:rPr>
  </w:style>
  <w:style w:type="paragraph" w:customStyle="1" w:styleId="xl87">
    <w:name w:val="xl87"/>
    <w:basedOn w:val="Normal"/>
    <w:rsid w:val="00AC466F"/>
    <w:pPr>
      <w:pBdr>
        <w:top w:val="single" w:sz="4" w:space="0" w:color="auto"/>
        <w:bottom w:val="single" w:sz="4" w:space="0" w:color="auto"/>
      </w:pBdr>
      <w:spacing w:before="100" w:beforeAutospacing="1" w:after="100" w:afterAutospacing="1"/>
      <w:jc w:val="center"/>
      <w:textAlignment w:val="center"/>
    </w:pPr>
    <w:rPr>
      <w:rFonts w:ascii="Courier New" w:hAnsi="Courier New" w:cs="Courier New"/>
      <w:b/>
      <w:bCs/>
    </w:rPr>
  </w:style>
  <w:style w:type="paragraph" w:customStyle="1" w:styleId="xl88">
    <w:name w:val="xl88"/>
    <w:basedOn w:val="Normal"/>
    <w:rsid w:val="00AC466F"/>
    <w:pPr>
      <w:pBdr>
        <w:top w:val="single" w:sz="4" w:space="0" w:color="auto"/>
        <w:bottom w:val="single" w:sz="4" w:space="0" w:color="auto"/>
        <w:right w:val="single" w:sz="4" w:space="0" w:color="auto"/>
      </w:pBdr>
      <w:spacing w:before="100" w:beforeAutospacing="1" w:after="100" w:afterAutospacing="1"/>
      <w:jc w:val="center"/>
      <w:textAlignment w:val="center"/>
    </w:pPr>
    <w:rPr>
      <w:rFonts w:ascii="Courier New" w:hAnsi="Courier New" w:cs="Courier New"/>
      <w:b/>
      <w:bCs/>
    </w:rPr>
  </w:style>
  <w:style w:type="character" w:customStyle="1" w:styleId="MenoPendente2">
    <w:name w:val="Menção Pendente2"/>
    <w:basedOn w:val="Fontepargpadro"/>
    <w:uiPriority w:val="99"/>
    <w:semiHidden/>
    <w:unhideWhenUsed/>
    <w:rsid w:val="00AC466F"/>
    <w:rPr>
      <w:color w:val="605E5C"/>
      <w:shd w:val="clear" w:color="auto" w:fill="E1DFDD"/>
    </w:rPr>
  </w:style>
  <w:style w:type="character" w:styleId="MenoPendente">
    <w:name w:val="Unresolved Mention"/>
    <w:basedOn w:val="Fontepargpadro"/>
    <w:uiPriority w:val="99"/>
    <w:semiHidden/>
    <w:unhideWhenUsed/>
    <w:rsid w:val="00DF02A5"/>
    <w:rPr>
      <w:color w:val="605E5C"/>
      <w:shd w:val="clear" w:color="auto" w:fill="E1DFDD"/>
    </w:rPr>
  </w:style>
  <w:style w:type="paragraph" w:customStyle="1" w:styleId="Contedodetabela">
    <w:name w:val="Conteúdo de tabela"/>
    <w:basedOn w:val="Normal"/>
    <w:rsid w:val="00DF02A5"/>
    <w:pPr>
      <w:widowControl w:val="0"/>
      <w:suppressLineNumbers/>
      <w:suppressAutoHyphens/>
    </w:pPr>
    <w:rPr>
      <w:rFonts w:eastAsia="Lucida Sans Unicode" w:cs="Tahoma"/>
      <w:lang w:bidi="pt-BR"/>
    </w:rPr>
  </w:style>
  <w:style w:type="paragraph" w:customStyle="1" w:styleId="textoverdana12pt">
    <w:name w:val="textoverdana12pt"/>
    <w:basedOn w:val="Normal"/>
    <w:rsid w:val="00DF02A5"/>
    <w:pPr>
      <w:spacing w:before="100" w:beforeAutospacing="1" w:after="100" w:afterAutospacing="1"/>
    </w:pPr>
    <w:rPr>
      <w:rFonts w:ascii="Verdana" w:hAnsi="Verdana"/>
      <w:color w:val="000000"/>
      <w:sz w:val="18"/>
      <w:szCs w:val="18"/>
    </w:rPr>
  </w:style>
  <w:style w:type="paragraph" w:customStyle="1" w:styleId="xl69">
    <w:name w:val="xl69"/>
    <w:basedOn w:val="Normal"/>
    <w:rsid w:val="00DF02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FF0000"/>
      <w:sz w:val="18"/>
      <w:szCs w:val="18"/>
    </w:rPr>
  </w:style>
  <w:style w:type="paragraph" w:styleId="Subttulo">
    <w:name w:val="Subtitle"/>
    <w:basedOn w:val="Normal"/>
    <w:next w:val="Normal"/>
    <w:link w:val="SubttuloChar"/>
    <w:uiPriority w:val="11"/>
    <w:qFormat/>
    <w:rsid w:val="00DF02A5"/>
    <w:pPr>
      <w:numPr>
        <w:ilvl w:val="1"/>
      </w:numPr>
      <w:spacing w:after="160" w:line="259"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SubttuloChar">
    <w:name w:val="Subtítulo Char"/>
    <w:basedOn w:val="Fontepargpadro"/>
    <w:link w:val="Subttulo"/>
    <w:uiPriority w:val="11"/>
    <w:rsid w:val="00DF02A5"/>
    <w:rPr>
      <w:rFonts w:eastAsiaTheme="minorEastAsia"/>
      <w:color w:val="5A5A5A" w:themeColor="text1" w:themeTint="A5"/>
      <w:spacing w:val="15"/>
    </w:rPr>
  </w:style>
  <w:style w:type="paragraph" w:customStyle="1" w:styleId="texto1">
    <w:name w:val="texto1"/>
    <w:basedOn w:val="Normal"/>
    <w:rsid w:val="008F0361"/>
    <w:pPr>
      <w:spacing w:before="100" w:beforeAutospacing="1" w:after="100" w:afterAutospacing="1"/>
    </w:pPr>
  </w:style>
  <w:style w:type="paragraph" w:customStyle="1" w:styleId="WW-Corpodetexto3">
    <w:name w:val="WW-Corpo de texto 3"/>
    <w:basedOn w:val="Normal"/>
    <w:qFormat/>
    <w:rsid w:val="00C911C2"/>
    <w:pPr>
      <w:jc w:val="both"/>
    </w:pPr>
    <w:rPr>
      <w:szCs w:val="20"/>
      <w:lang w:eastAsia="ar-SA"/>
    </w:rPr>
  </w:style>
  <w:style w:type="character" w:styleId="Refdecomentrio">
    <w:name w:val="annotation reference"/>
    <w:basedOn w:val="Fontepargpadro"/>
    <w:uiPriority w:val="99"/>
    <w:semiHidden/>
    <w:unhideWhenUsed/>
    <w:rsid w:val="006259E5"/>
    <w:rPr>
      <w:sz w:val="16"/>
      <w:szCs w:val="16"/>
    </w:rPr>
  </w:style>
  <w:style w:type="paragraph" w:styleId="Textodecomentrio">
    <w:name w:val="annotation text"/>
    <w:basedOn w:val="Normal"/>
    <w:link w:val="TextodecomentrioChar"/>
    <w:uiPriority w:val="99"/>
    <w:semiHidden/>
    <w:unhideWhenUsed/>
    <w:rsid w:val="006259E5"/>
    <w:rPr>
      <w:sz w:val="20"/>
      <w:szCs w:val="20"/>
    </w:rPr>
  </w:style>
  <w:style w:type="character" w:customStyle="1" w:styleId="TextodecomentrioChar">
    <w:name w:val="Texto de comentário Char"/>
    <w:basedOn w:val="Fontepargpadro"/>
    <w:link w:val="Textodecomentrio"/>
    <w:uiPriority w:val="99"/>
    <w:semiHidden/>
    <w:rsid w:val="006259E5"/>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6259E5"/>
    <w:rPr>
      <w:b/>
      <w:bCs/>
    </w:rPr>
  </w:style>
  <w:style w:type="character" w:customStyle="1" w:styleId="AssuntodocomentrioChar">
    <w:name w:val="Assunto do comentário Char"/>
    <w:basedOn w:val="TextodecomentrioChar"/>
    <w:link w:val="Assuntodocomentrio"/>
    <w:uiPriority w:val="99"/>
    <w:semiHidden/>
    <w:rsid w:val="006259E5"/>
    <w:rPr>
      <w:rFonts w:ascii="Times New Roman" w:eastAsia="Times New Roman" w:hAnsi="Times New Roman" w:cs="Times New Roman"/>
      <w:b/>
      <w:bCs/>
      <w:sz w:val="20"/>
      <w:szCs w:val="20"/>
      <w:lang w:eastAsia="pt-BR"/>
    </w:rPr>
  </w:style>
  <w:style w:type="table" w:customStyle="1" w:styleId="TableGrid">
    <w:name w:val="TableGrid"/>
    <w:rsid w:val="00D16C3B"/>
    <w:pPr>
      <w:spacing w:after="0" w:line="240" w:lineRule="auto"/>
    </w:pPr>
    <w:rPr>
      <w:rFonts w:eastAsiaTheme="minorEastAsia"/>
      <w:kern w:val="2"/>
      <w:lang w:eastAsia="pt-BR"/>
      <w14:ligatures w14:val="standardContextual"/>
    </w:rPr>
    <w:tblPr>
      <w:tblCellMar>
        <w:top w:w="0" w:type="dxa"/>
        <w:left w:w="0" w:type="dxa"/>
        <w:bottom w:w="0" w:type="dxa"/>
        <w:right w:w="0" w:type="dxa"/>
      </w:tblCellMar>
    </w:tblPr>
  </w:style>
  <w:style w:type="character" w:customStyle="1" w:styleId="fontstyle01">
    <w:name w:val="fontstyle01"/>
    <w:basedOn w:val="Fontepargpadro"/>
    <w:rsid w:val="00D16C3B"/>
    <w:rPr>
      <w:rFonts w:ascii="CIDFont+F2" w:hAnsi="CIDFont+F2" w:hint="default"/>
      <w:b w:val="0"/>
      <w:bCs w:val="0"/>
      <w:i w:val="0"/>
      <w:iCs w:val="0"/>
      <w:color w:val="000000"/>
      <w:sz w:val="20"/>
      <w:szCs w:val="20"/>
    </w:rPr>
  </w:style>
  <w:style w:type="paragraph" w:customStyle="1" w:styleId="ParagraphStyle">
    <w:name w:val="Paragraph Style"/>
    <w:rsid w:val="00984B8E"/>
    <w:pPr>
      <w:autoSpaceDE w:val="0"/>
      <w:autoSpaceDN w:val="0"/>
      <w:adjustRightInd w:val="0"/>
      <w:spacing w:after="0" w:line="240" w:lineRule="auto"/>
    </w:pPr>
    <w:rPr>
      <w:rFonts w:ascii="Arial" w:eastAsia="Calibri" w:hAnsi="Arial" w:cs="Arial"/>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154535">
      <w:bodyDiv w:val="1"/>
      <w:marLeft w:val="0"/>
      <w:marRight w:val="0"/>
      <w:marTop w:val="0"/>
      <w:marBottom w:val="0"/>
      <w:divBdr>
        <w:top w:val="none" w:sz="0" w:space="0" w:color="auto"/>
        <w:left w:val="none" w:sz="0" w:space="0" w:color="auto"/>
        <w:bottom w:val="none" w:sz="0" w:space="0" w:color="auto"/>
        <w:right w:val="none" w:sz="0" w:space="0" w:color="auto"/>
      </w:divBdr>
    </w:div>
    <w:div w:id="62216705">
      <w:bodyDiv w:val="1"/>
      <w:marLeft w:val="0"/>
      <w:marRight w:val="0"/>
      <w:marTop w:val="0"/>
      <w:marBottom w:val="0"/>
      <w:divBdr>
        <w:top w:val="none" w:sz="0" w:space="0" w:color="auto"/>
        <w:left w:val="none" w:sz="0" w:space="0" w:color="auto"/>
        <w:bottom w:val="none" w:sz="0" w:space="0" w:color="auto"/>
        <w:right w:val="none" w:sz="0" w:space="0" w:color="auto"/>
      </w:divBdr>
    </w:div>
    <w:div w:id="77795966">
      <w:bodyDiv w:val="1"/>
      <w:marLeft w:val="0"/>
      <w:marRight w:val="0"/>
      <w:marTop w:val="0"/>
      <w:marBottom w:val="0"/>
      <w:divBdr>
        <w:top w:val="none" w:sz="0" w:space="0" w:color="auto"/>
        <w:left w:val="none" w:sz="0" w:space="0" w:color="auto"/>
        <w:bottom w:val="none" w:sz="0" w:space="0" w:color="auto"/>
        <w:right w:val="none" w:sz="0" w:space="0" w:color="auto"/>
      </w:divBdr>
    </w:div>
    <w:div w:id="277025745">
      <w:bodyDiv w:val="1"/>
      <w:marLeft w:val="0"/>
      <w:marRight w:val="0"/>
      <w:marTop w:val="0"/>
      <w:marBottom w:val="0"/>
      <w:divBdr>
        <w:top w:val="none" w:sz="0" w:space="0" w:color="auto"/>
        <w:left w:val="none" w:sz="0" w:space="0" w:color="auto"/>
        <w:bottom w:val="none" w:sz="0" w:space="0" w:color="auto"/>
        <w:right w:val="none" w:sz="0" w:space="0" w:color="auto"/>
      </w:divBdr>
    </w:div>
    <w:div w:id="507335438">
      <w:bodyDiv w:val="1"/>
      <w:marLeft w:val="0"/>
      <w:marRight w:val="0"/>
      <w:marTop w:val="0"/>
      <w:marBottom w:val="0"/>
      <w:divBdr>
        <w:top w:val="none" w:sz="0" w:space="0" w:color="auto"/>
        <w:left w:val="none" w:sz="0" w:space="0" w:color="auto"/>
        <w:bottom w:val="none" w:sz="0" w:space="0" w:color="auto"/>
        <w:right w:val="none" w:sz="0" w:space="0" w:color="auto"/>
      </w:divBdr>
    </w:div>
    <w:div w:id="508717096">
      <w:bodyDiv w:val="1"/>
      <w:marLeft w:val="0"/>
      <w:marRight w:val="0"/>
      <w:marTop w:val="0"/>
      <w:marBottom w:val="0"/>
      <w:divBdr>
        <w:top w:val="none" w:sz="0" w:space="0" w:color="auto"/>
        <w:left w:val="none" w:sz="0" w:space="0" w:color="auto"/>
        <w:bottom w:val="none" w:sz="0" w:space="0" w:color="auto"/>
        <w:right w:val="none" w:sz="0" w:space="0" w:color="auto"/>
      </w:divBdr>
    </w:div>
    <w:div w:id="535317286">
      <w:bodyDiv w:val="1"/>
      <w:marLeft w:val="0"/>
      <w:marRight w:val="0"/>
      <w:marTop w:val="0"/>
      <w:marBottom w:val="0"/>
      <w:divBdr>
        <w:top w:val="none" w:sz="0" w:space="0" w:color="auto"/>
        <w:left w:val="none" w:sz="0" w:space="0" w:color="auto"/>
        <w:bottom w:val="none" w:sz="0" w:space="0" w:color="auto"/>
        <w:right w:val="none" w:sz="0" w:space="0" w:color="auto"/>
      </w:divBdr>
    </w:div>
    <w:div w:id="549539413">
      <w:bodyDiv w:val="1"/>
      <w:marLeft w:val="0"/>
      <w:marRight w:val="0"/>
      <w:marTop w:val="0"/>
      <w:marBottom w:val="0"/>
      <w:divBdr>
        <w:top w:val="none" w:sz="0" w:space="0" w:color="auto"/>
        <w:left w:val="none" w:sz="0" w:space="0" w:color="auto"/>
        <w:bottom w:val="none" w:sz="0" w:space="0" w:color="auto"/>
        <w:right w:val="none" w:sz="0" w:space="0" w:color="auto"/>
      </w:divBdr>
    </w:div>
    <w:div w:id="555318050">
      <w:bodyDiv w:val="1"/>
      <w:marLeft w:val="0"/>
      <w:marRight w:val="0"/>
      <w:marTop w:val="0"/>
      <w:marBottom w:val="0"/>
      <w:divBdr>
        <w:top w:val="none" w:sz="0" w:space="0" w:color="auto"/>
        <w:left w:val="none" w:sz="0" w:space="0" w:color="auto"/>
        <w:bottom w:val="none" w:sz="0" w:space="0" w:color="auto"/>
        <w:right w:val="none" w:sz="0" w:space="0" w:color="auto"/>
      </w:divBdr>
    </w:div>
    <w:div w:id="681248811">
      <w:bodyDiv w:val="1"/>
      <w:marLeft w:val="0"/>
      <w:marRight w:val="0"/>
      <w:marTop w:val="0"/>
      <w:marBottom w:val="0"/>
      <w:divBdr>
        <w:top w:val="none" w:sz="0" w:space="0" w:color="auto"/>
        <w:left w:val="none" w:sz="0" w:space="0" w:color="auto"/>
        <w:bottom w:val="none" w:sz="0" w:space="0" w:color="auto"/>
        <w:right w:val="none" w:sz="0" w:space="0" w:color="auto"/>
      </w:divBdr>
    </w:div>
    <w:div w:id="767510341">
      <w:bodyDiv w:val="1"/>
      <w:marLeft w:val="0"/>
      <w:marRight w:val="0"/>
      <w:marTop w:val="0"/>
      <w:marBottom w:val="0"/>
      <w:divBdr>
        <w:top w:val="none" w:sz="0" w:space="0" w:color="auto"/>
        <w:left w:val="none" w:sz="0" w:space="0" w:color="auto"/>
        <w:bottom w:val="none" w:sz="0" w:space="0" w:color="auto"/>
        <w:right w:val="none" w:sz="0" w:space="0" w:color="auto"/>
      </w:divBdr>
    </w:div>
    <w:div w:id="805900603">
      <w:bodyDiv w:val="1"/>
      <w:marLeft w:val="0"/>
      <w:marRight w:val="0"/>
      <w:marTop w:val="0"/>
      <w:marBottom w:val="0"/>
      <w:divBdr>
        <w:top w:val="none" w:sz="0" w:space="0" w:color="auto"/>
        <w:left w:val="none" w:sz="0" w:space="0" w:color="auto"/>
        <w:bottom w:val="none" w:sz="0" w:space="0" w:color="auto"/>
        <w:right w:val="none" w:sz="0" w:space="0" w:color="auto"/>
      </w:divBdr>
    </w:div>
    <w:div w:id="845946013">
      <w:bodyDiv w:val="1"/>
      <w:marLeft w:val="0"/>
      <w:marRight w:val="0"/>
      <w:marTop w:val="0"/>
      <w:marBottom w:val="0"/>
      <w:divBdr>
        <w:top w:val="none" w:sz="0" w:space="0" w:color="auto"/>
        <w:left w:val="none" w:sz="0" w:space="0" w:color="auto"/>
        <w:bottom w:val="none" w:sz="0" w:space="0" w:color="auto"/>
        <w:right w:val="none" w:sz="0" w:space="0" w:color="auto"/>
      </w:divBdr>
    </w:div>
    <w:div w:id="848714134">
      <w:bodyDiv w:val="1"/>
      <w:marLeft w:val="0"/>
      <w:marRight w:val="0"/>
      <w:marTop w:val="0"/>
      <w:marBottom w:val="0"/>
      <w:divBdr>
        <w:top w:val="none" w:sz="0" w:space="0" w:color="auto"/>
        <w:left w:val="none" w:sz="0" w:space="0" w:color="auto"/>
        <w:bottom w:val="none" w:sz="0" w:space="0" w:color="auto"/>
        <w:right w:val="none" w:sz="0" w:space="0" w:color="auto"/>
      </w:divBdr>
    </w:div>
    <w:div w:id="966934842">
      <w:bodyDiv w:val="1"/>
      <w:marLeft w:val="0"/>
      <w:marRight w:val="0"/>
      <w:marTop w:val="0"/>
      <w:marBottom w:val="0"/>
      <w:divBdr>
        <w:top w:val="none" w:sz="0" w:space="0" w:color="auto"/>
        <w:left w:val="none" w:sz="0" w:space="0" w:color="auto"/>
        <w:bottom w:val="none" w:sz="0" w:space="0" w:color="auto"/>
        <w:right w:val="none" w:sz="0" w:space="0" w:color="auto"/>
      </w:divBdr>
    </w:div>
    <w:div w:id="993870515">
      <w:bodyDiv w:val="1"/>
      <w:marLeft w:val="0"/>
      <w:marRight w:val="0"/>
      <w:marTop w:val="0"/>
      <w:marBottom w:val="0"/>
      <w:divBdr>
        <w:top w:val="none" w:sz="0" w:space="0" w:color="auto"/>
        <w:left w:val="none" w:sz="0" w:space="0" w:color="auto"/>
        <w:bottom w:val="none" w:sz="0" w:space="0" w:color="auto"/>
        <w:right w:val="none" w:sz="0" w:space="0" w:color="auto"/>
      </w:divBdr>
    </w:div>
    <w:div w:id="1033000629">
      <w:bodyDiv w:val="1"/>
      <w:marLeft w:val="0"/>
      <w:marRight w:val="0"/>
      <w:marTop w:val="0"/>
      <w:marBottom w:val="0"/>
      <w:divBdr>
        <w:top w:val="none" w:sz="0" w:space="0" w:color="auto"/>
        <w:left w:val="none" w:sz="0" w:space="0" w:color="auto"/>
        <w:bottom w:val="none" w:sz="0" w:space="0" w:color="auto"/>
        <w:right w:val="none" w:sz="0" w:space="0" w:color="auto"/>
      </w:divBdr>
    </w:div>
    <w:div w:id="1052390721">
      <w:bodyDiv w:val="1"/>
      <w:marLeft w:val="0"/>
      <w:marRight w:val="0"/>
      <w:marTop w:val="0"/>
      <w:marBottom w:val="0"/>
      <w:divBdr>
        <w:top w:val="none" w:sz="0" w:space="0" w:color="auto"/>
        <w:left w:val="none" w:sz="0" w:space="0" w:color="auto"/>
        <w:bottom w:val="none" w:sz="0" w:space="0" w:color="auto"/>
        <w:right w:val="none" w:sz="0" w:space="0" w:color="auto"/>
      </w:divBdr>
    </w:div>
    <w:div w:id="1113328552">
      <w:bodyDiv w:val="1"/>
      <w:marLeft w:val="0"/>
      <w:marRight w:val="0"/>
      <w:marTop w:val="0"/>
      <w:marBottom w:val="0"/>
      <w:divBdr>
        <w:top w:val="none" w:sz="0" w:space="0" w:color="auto"/>
        <w:left w:val="none" w:sz="0" w:space="0" w:color="auto"/>
        <w:bottom w:val="none" w:sz="0" w:space="0" w:color="auto"/>
        <w:right w:val="none" w:sz="0" w:space="0" w:color="auto"/>
      </w:divBdr>
    </w:div>
    <w:div w:id="1132600537">
      <w:bodyDiv w:val="1"/>
      <w:marLeft w:val="0"/>
      <w:marRight w:val="0"/>
      <w:marTop w:val="0"/>
      <w:marBottom w:val="0"/>
      <w:divBdr>
        <w:top w:val="none" w:sz="0" w:space="0" w:color="auto"/>
        <w:left w:val="none" w:sz="0" w:space="0" w:color="auto"/>
        <w:bottom w:val="none" w:sz="0" w:space="0" w:color="auto"/>
        <w:right w:val="none" w:sz="0" w:space="0" w:color="auto"/>
      </w:divBdr>
    </w:div>
    <w:div w:id="1150290026">
      <w:bodyDiv w:val="1"/>
      <w:marLeft w:val="0"/>
      <w:marRight w:val="0"/>
      <w:marTop w:val="0"/>
      <w:marBottom w:val="0"/>
      <w:divBdr>
        <w:top w:val="none" w:sz="0" w:space="0" w:color="auto"/>
        <w:left w:val="none" w:sz="0" w:space="0" w:color="auto"/>
        <w:bottom w:val="none" w:sz="0" w:space="0" w:color="auto"/>
        <w:right w:val="none" w:sz="0" w:space="0" w:color="auto"/>
      </w:divBdr>
    </w:div>
    <w:div w:id="1170216616">
      <w:bodyDiv w:val="1"/>
      <w:marLeft w:val="0"/>
      <w:marRight w:val="0"/>
      <w:marTop w:val="0"/>
      <w:marBottom w:val="0"/>
      <w:divBdr>
        <w:top w:val="none" w:sz="0" w:space="0" w:color="auto"/>
        <w:left w:val="none" w:sz="0" w:space="0" w:color="auto"/>
        <w:bottom w:val="none" w:sz="0" w:space="0" w:color="auto"/>
        <w:right w:val="none" w:sz="0" w:space="0" w:color="auto"/>
      </w:divBdr>
    </w:div>
    <w:div w:id="1176072436">
      <w:bodyDiv w:val="1"/>
      <w:marLeft w:val="0"/>
      <w:marRight w:val="0"/>
      <w:marTop w:val="0"/>
      <w:marBottom w:val="0"/>
      <w:divBdr>
        <w:top w:val="none" w:sz="0" w:space="0" w:color="auto"/>
        <w:left w:val="none" w:sz="0" w:space="0" w:color="auto"/>
        <w:bottom w:val="none" w:sz="0" w:space="0" w:color="auto"/>
        <w:right w:val="none" w:sz="0" w:space="0" w:color="auto"/>
      </w:divBdr>
    </w:div>
    <w:div w:id="1327368125">
      <w:bodyDiv w:val="1"/>
      <w:marLeft w:val="0"/>
      <w:marRight w:val="0"/>
      <w:marTop w:val="0"/>
      <w:marBottom w:val="0"/>
      <w:divBdr>
        <w:top w:val="none" w:sz="0" w:space="0" w:color="auto"/>
        <w:left w:val="none" w:sz="0" w:space="0" w:color="auto"/>
        <w:bottom w:val="none" w:sz="0" w:space="0" w:color="auto"/>
        <w:right w:val="none" w:sz="0" w:space="0" w:color="auto"/>
      </w:divBdr>
    </w:div>
    <w:div w:id="1354302050">
      <w:bodyDiv w:val="1"/>
      <w:marLeft w:val="0"/>
      <w:marRight w:val="0"/>
      <w:marTop w:val="0"/>
      <w:marBottom w:val="0"/>
      <w:divBdr>
        <w:top w:val="none" w:sz="0" w:space="0" w:color="auto"/>
        <w:left w:val="none" w:sz="0" w:space="0" w:color="auto"/>
        <w:bottom w:val="none" w:sz="0" w:space="0" w:color="auto"/>
        <w:right w:val="none" w:sz="0" w:space="0" w:color="auto"/>
      </w:divBdr>
    </w:div>
    <w:div w:id="1387339804">
      <w:bodyDiv w:val="1"/>
      <w:marLeft w:val="0"/>
      <w:marRight w:val="0"/>
      <w:marTop w:val="0"/>
      <w:marBottom w:val="0"/>
      <w:divBdr>
        <w:top w:val="none" w:sz="0" w:space="0" w:color="auto"/>
        <w:left w:val="none" w:sz="0" w:space="0" w:color="auto"/>
        <w:bottom w:val="none" w:sz="0" w:space="0" w:color="auto"/>
        <w:right w:val="none" w:sz="0" w:space="0" w:color="auto"/>
      </w:divBdr>
    </w:div>
    <w:div w:id="1420952686">
      <w:bodyDiv w:val="1"/>
      <w:marLeft w:val="0"/>
      <w:marRight w:val="0"/>
      <w:marTop w:val="0"/>
      <w:marBottom w:val="0"/>
      <w:divBdr>
        <w:top w:val="none" w:sz="0" w:space="0" w:color="auto"/>
        <w:left w:val="none" w:sz="0" w:space="0" w:color="auto"/>
        <w:bottom w:val="none" w:sz="0" w:space="0" w:color="auto"/>
        <w:right w:val="none" w:sz="0" w:space="0" w:color="auto"/>
      </w:divBdr>
    </w:div>
    <w:div w:id="1434665609">
      <w:bodyDiv w:val="1"/>
      <w:marLeft w:val="0"/>
      <w:marRight w:val="0"/>
      <w:marTop w:val="0"/>
      <w:marBottom w:val="0"/>
      <w:divBdr>
        <w:top w:val="none" w:sz="0" w:space="0" w:color="auto"/>
        <w:left w:val="none" w:sz="0" w:space="0" w:color="auto"/>
        <w:bottom w:val="none" w:sz="0" w:space="0" w:color="auto"/>
        <w:right w:val="none" w:sz="0" w:space="0" w:color="auto"/>
      </w:divBdr>
    </w:div>
    <w:div w:id="1525443200">
      <w:bodyDiv w:val="1"/>
      <w:marLeft w:val="0"/>
      <w:marRight w:val="0"/>
      <w:marTop w:val="0"/>
      <w:marBottom w:val="0"/>
      <w:divBdr>
        <w:top w:val="none" w:sz="0" w:space="0" w:color="auto"/>
        <w:left w:val="none" w:sz="0" w:space="0" w:color="auto"/>
        <w:bottom w:val="none" w:sz="0" w:space="0" w:color="auto"/>
        <w:right w:val="none" w:sz="0" w:space="0" w:color="auto"/>
      </w:divBdr>
    </w:div>
    <w:div w:id="1599944221">
      <w:bodyDiv w:val="1"/>
      <w:marLeft w:val="0"/>
      <w:marRight w:val="0"/>
      <w:marTop w:val="0"/>
      <w:marBottom w:val="0"/>
      <w:divBdr>
        <w:top w:val="none" w:sz="0" w:space="0" w:color="auto"/>
        <w:left w:val="none" w:sz="0" w:space="0" w:color="auto"/>
        <w:bottom w:val="none" w:sz="0" w:space="0" w:color="auto"/>
        <w:right w:val="none" w:sz="0" w:space="0" w:color="auto"/>
      </w:divBdr>
    </w:div>
    <w:div w:id="1696806867">
      <w:bodyDiv w:val="1"/>
      <w:marLeft w:val="0"/>
      <w:marRight w:val="0"/>
      <w:marTop w:val="0"/>
      <w:marBottom w:val="0"/>
      <w:divBdr>
        <w:top w:val="none" w:sz="0" w:space="0" w:color="auto"/>
        <w:left w:val="none" w:sz="0" w:space="0" w:color="auto"/>
        <w:bottom w:val="none" w:sz="0" w:space="0" w:color="auto"/>
        <w:right w:val="none" w:sz="0" w:space="0" w:color="auto"/>
      </w:divBdr>
    </w:div>
    <w:div w:id="1749497171">
      <w:bodyDiv w:val="1"/>
      <w:marLeft w:val="0"/>
      <w:marRight w:val="0"/>
      <w:marTop w:val="0"/>
      <w:marBottom w:val="0"/>
      <w:divBdr>
        <w:top w:val="none" w:sz="0" w:space="0" w:color="auto"/>
        <w:left w:val="none" w:sz="0" w:space="0" w:color="auto"/>
        <w:bottom w:val="none" w:sz="0" w:space="0" w:color="auto"/>
        <w:right w:val="none" w:sz="0" w:space="0" w:color="auto"/>
      </w:divBdr>
    </w:div>
    <w:div w:id="1805653798">
      <w:bodyDiv w:val="1"/>
      <w:marLeft w:val="0"/>
      <w:marRight w:val="0"/>
      <w:marTop w:val="0"/>
      <w:marBottom w:val="0"/>
      <w:divBdr>
        <w:top w:val="none" w:sz="0" w:space="0" w:color="auto"/>
        <w:left w:val="none" w:sz="0" w:space="0" w:color="auto"/>
        <w:bottom w:val="none" w:sz="0" w:space="0" w:color="auto"/>
        <w:right w:val="none" w:sz="0" w:space="0" w:color="auto"/>
      </w:divBdr>
    </w:div>
    <w:div w:id="1807698011">
      <w:bodyDiv w:val="1"/>
      <w:marLeft w:val="0"/>
      <w:marRight w:val="0"/>
      <w:marTop w:val="0"/>
      <w:marBottom w:val="0"/>
      <w:divBdr>
        <w:top w:val="none" w:sz="0" w:space="0" w:color="auto"/>
        <w:left w:val="none" w:sz="0" w:space="0" w:color="auto"/>
        <w:bottom w:val="none" w:sz="0" w:space="0" w:color="auto"/>
        <w:right w:val="none" w:sz="0" w:space="0" w:color="auto"/>
      </w:divBdr>
    </w:div>
    <w:div w:id="1826555349">
      <w:bodyDiv w:val="1"/>
      <w:marLeft w:val="0"/>
      <w:marRight w:val="0"/>
      <w:marTop w:val="0"/>
      <w:marBottom w:val="0"/>
      <w:divBdr>
        <w:top w:val="none" w:sz="0" w:space="0" w:color="auto"/>
        <w:left w:val="none" w:sz="0" w:space="0" w:color="auto"/>
        <w:bottom w:val="none" w:sz="0" w:space="0" w:color="auto"/>
        <w:right w:val="none" w:sz="0" w:space="0" w:color="auto"/>
      </w:divBdr>
    </w:div>
    <w:div w:id="1828662918">
      <w:bodyDiv w:val="1"/>
      <w:marLeft w:val="0"/>
      <w:marRight w:val="0"/>
      <w:marTop w:val="0"/>
      <w:marBottom w:val="0"/>
      <w:divBdr>
        <w:top w:val="none" w:sz="0" w:space="0" w:color="auto"/>
        <w:left w:val="none" w:sz="0" w:space="0" w:color="auto"/>
        <w:bottom w:val="none" w:sz="0" w:space="0" w:color="auto"/>
        <w:right w:val="none" w:sz="0" w:space="0" w:color="auto"/>
      </w:divBdr>
    </w:div>
    <w:div w:id="1856073675">
      <w:bodyDiv w:val="1"/>
      <w:marLeft w:val="0"/>
      <w:marRight w:val="0"/>
      <w:marTop w:val="0"/>
      <w:marBottom w:val="0"/>
      <w:divBdr>
        <w:top w:val="none" w:sz="0" w:space="0" w:color="auto"/>
        <w:left w:val="none" w:sz="0" w:space="0" w:color="auto"/>
        <w:bottom w:val="none" w:sz="0" w:space="0" w:color="auto"/>
        <w:right w:val="none" w:sz="0" w:space="0" w:color="auto"/>
      </w:divBdr>
    </w:div>
    <w:div w:id="1887570267">
      <w:bodyDiv w:val="1"/>
      <w:marLeft w:val="0"/>
      <w:marRight w:val="0"/>
      <w:marTop w:val="0"/>
      <w:marBottom w:val="0"/>
      <w:divBdr>
        <w:top w:val="none" w:sz="0" w:space="0" w:color="auto"/>
        <w:left w:val="none" w:sz="0" w:space="0" w:color="auto"/>
        <w:bottom w:val="none" w:sz="0" w:space="0" w:color="auto"/>
        <w:right w:val="none" w:sz="0" w:space="0" w:color="auto"/>
      </w:divBdr>
    </w:div>
    <w:div w:id="1975131889">
      <w:bodyDiv w:val="1"/>
      <w:marLeft w:val="0"/>
      <w:marRight w:val="0"/>
      <w:marTop w:val="0"/>
      <w:marBottom w:val="0"/>
      <w:divBdr>
        <w:top w:val="none" w:sz="0" w:space="0" w:color="auto"/>
        <w:left w:val="none" w:sz="0" w:space="0" w:color="auto"/>
        <w:bottom w:val="none" w:sz="0" w:space="0" w:color="auto"/>
        <w:right w:val="none" w:sz="0" w:space="0" w:color="auto"/>
      </w:divBdr>
    </w:div>
    <w:div w:id="2073115182">
      <w:bodyDiv w:val="1"/>
      <w:marLeft w:val="0"/>
      <w:marRight w:val="0"/>
      <w:marTop w:val="0"/>
      <w:marBottom w:val="0"/>
      <w:divBdr>
        <w:top w:val="none" w:sz="0" w:space="0" w:color="auto"/>
        <w:left w:val="none" w:sz="0" w:space="0" w:color="auto"/>
        <w:bottom w:val="none" w:sz="0" w:space="0" w:color="auto"/>
        <w:right w:val="none" w:sz="0" w:space="0" w:color="auto"/>
      </w:divBdr>
    </w:div>
    <w:div w:id="2130589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9D2D64-CF5D-4FC4-A7D3-7422162FE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3746</Words>
  <Characters>20945</Characters>
  <Application>Microsoft Office Word</Application>
  <DocSecurity>0</DocSecurity>
  <Lines>581</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dc:creator>
  <cp:keywords/>
  <dc:description/>
  <cp:lastModifiedBy>Kauhan Henrique Bernardo</cp:lastModifiedBy>
  <cp:revision>3</cp:revision>
  <cp:lastPrinted>2025-09-10T11:21:00Z</cp:lastPrinted>
  <dcterms:created xsi:type="dcterms:W3CDTF">2025-10-06T16:45:00Z</dcterms:created>
  <dcterms:modified xsi:type="dcterms:W3CDTF">2025-10-06T16:50:00Z</dcterms:modified>
</cp:coreProperties>
</file>